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248FE" w14:textId="77777777" w:rsidR="00B500BA" w:rsidRDefault="00B500BA" w:rsidP="00B500BA">
      <w:pPr>
        <w:pStyle w:val="Nzev"/>
        <w:rPr>
          <w:rFonts w:ascii="Arial" w:hAnsi="Arial" w:cs="Arial"/>
          <w:b/>
          <w:bCs/>
          <w:color w:val="0070C0"/>
          <w:lang w:val="en-US"/>
        </w:rPr>
      </w:pPr>
    </w:p>
    <w:p w14:paraId="3D8D9617" w14:textId="77777777" w:rsidR="00B500BA" w:rsidRDefault="00B500BA" w:rsidP="00B500BA">
      <w:pPr>
        <w:pStyle w:val="Nzev"/>
        <w:rPr>
          <w:rFonts w:ascii="Arial" w:hAnsi="Arial" w:cs="Arial"/>
          <w:b/>
          <w:bCs/>
          <w:color w:val="0070C0"/>
          <w:lang w:val="en-US"/>
        </w:rPr>
      </w:pPr>
    </w:p>
    <w:p w14:paraId="21F4290B" w14:textId="77777777" w:rsidR="00B500BA" w:rsidRDefault="00B500BA" w:rsidP="00B500BA">
      <w:pPr>
        <w:pStyle w:val="Nzev"/>
        <w:rPr>
          <w:rFonts w:ascii="Arial" w:hAnsi="Arial" w:cs="Arial"/>
          <w:b/>
          <w:bCs/>
          <w:color w:val="0070C0"/>
          <w:lang w:val="en-US"/>
        </w:rPr>
      </w:pPr>
    </w:p>
    <w:p w14:paraId="16784C1C" w14:textId="77777777" w:rsidR="00B500BA" w:rsidRDefault="00B500BA" w:rsidP="00B500BA">
      <w:pPr>
        <w:pStyle w:val="Nzev"/>
        <w:rPr>
          <w:rFonts w:ascii="Arial" w:hAnsi="Arial" w:cs="Arial"/>
          <w:b/>
          <w:bCs/>
          <w:color w:val="0070C0"/>
          <w:lang w:val="en-US"/>
        </w:rPr>
      </w:pPr>
    </w:p>
    <w:p w14:paraId="1BD94357" w14:textId="77777777" w:rsidR="00B500BA" w:rsidRDefault="00B500BA" w:rsidP="00B500BA">
      <w:pPr>
        <w:pStyle w:val="Nzev"/>
        <w:rPr>
          <w:rFonts w:ascii="Arial" w:hAnsi="Arial" w:cs="Arial"/>
          <w:b/>
          <w:bCs/>
          <w:color w:val="0070C0"/>
          <w:lang w:val="en-US"/>
        </w:rPr>
      </w:pPr>
    </w:p>
    <w:p w14:paraId="085BA618" w14:textId="77777777" w:rsidR="00B500BA" w:rsidRDefault="00B500BA" w:rsidP="00B500BA">
      <w:pPr>
        <w:pStyle w:val="Nzev"/>
        <w:rPr>
          <w:rFonts w:ascii="Arial" w:hAnsi="Arial" w:cs="Arial"/>
          <w:b/>
          <w:bCs/>
          <w:color w:val="0070C0"/>
          <w:lang w:val="en-US"/>
        </w:rPr>
      </w:pPr>
    </w:p>
    <w:p w14:paraId="70F32901" w14:textId="77777777" w:rsidR="00B500BA" w:rsidRDefault="00B500BA" w:rsidP="00B500BA">
      <w:pPr>
        <w:pStyle w:val="Nzev"/>
        <w:rPr>
          <w:rFonts w:ascii="Arial" w:hAnsi="Arial" w:cs="Arial"/>
          <w:b/>
          <w:bCs/>
          <w:color w:val="0070C0"/>
          <w:lang w:val="en-US"/>
        </w:rPr>
      </w:pPr>
    </w:p>
    <w:p w14:paraId="67275DA4" w14:textId="3B78F324" w:rsidR="00186844" w:rsidRPr="00B500BA" w:rsidRDefault="00186844" w:rsidP="00B500BA">
      <w:pPr>
        <w:pStyle w:val="Nzev"/>
        <w:rPr>
          <w:rFonts w:ascii="Arial" w:hAnsi="Arial" w:cs="Arial"/>
          <w:b/>
          <w:bCs/>
          <w:color w:val="0070C0"/>
          <w:lang w:val="en-US"/>
        </w:rPr>
      </w:pPr>
      <w:r w:rsidRPr="00B500BA">
        <w:rPr>
          <w:rFonts w:ascii="Arial" w:hAnsi="Arial" w:cs="Arial"/>
          <w:b/>
          <w:bCs/>
          <w:color w:val="0070C0"/>
          <w:lang w:val="en-US"/>
        </w:rPr>
        <w:t>Security requirements for delivering standard systems and technologies</w:t>
      </w:r>
    </w:p>
    <w:p w14:paraId="6C403777" w14:textId="4BF9B50E" w:rsidR="00592E76" w:rsidRDefault="00592E76">
      <w:pPr>
        <w:rPr>
          <w:rFonts w:ascii="Arial" w:hAnsi="Arial" w:cs="Arial"/>
          <w:lang w:val="en-US"/>
        </w:rPr>
      </w:pPr>
      <w:r>
        <w:rPr>
          <w:rFonts w:ascii="Arial" w:hAnsi="Arial" w:cs="Arial"/>
          <w:lang w:val="en-US"/>
        </w:rPr>
        <w:br w:type="page"/>
      </w:r>
    </w:p>
    <w:p w14:paraId="45A3C130" w14:textId="77777777" w:rsidR="00186844" w:rsidRPr="00196757" w:rsidRDefault="00186844" w:rsidP="00186844">
      <w:pPr>
        <w:ind w:left="-1134"/>
        <w:rPr>
          <w:rFonts w:ascii="Arial" w:hAnsi="Arial" w:cs="Arial"/>
          <w:lang w:val="en-US"/>
        </w:rPr>
      </w:pPr>
    </w:p>
    <w:p w14:paraId="769CB6BB" w14:textId="77777777" w:rsidR="00186844" w:rsidRPr="00196757" w:rsidRDefault="00186844" w:rsidP="00102D19">
      <w:pPr>
        <w:pStyle w:val="Nadpis1"/>
        <w:numPr>
          <w:ilvl w:val="0"/>
          <w:numId w:val="40"/>
        </w:numPr>
        <w:ind w:left="567" w:hanging="567"/>
        <w:rPr>
          <w:rFonts w:ascii="Arial" w:hAnsi="Arial" w:cs="Arial"/>
          <w:sz w:val="22"/>
          <w:szCs w:val="22"/>
          <w:lang w:val="en-US"/>
        </w:rPr>
      </w:pPr>
      <w:r w:rsidRPr="00196757">
        <w:rPr>
          <w:rFonts w:ascii="Arial" w:hAnsi="Arial" w:cs="Arial"/>
          <w:sz w:val="22"/>
          <w:szCs w:val="22"/>
          <w:lang w:val="en-US"/>
        </w:rPr>
        <w:t>Introductory provisions</w:t>
      </w:r>
    </w:p>
    <w:p w14:paraId="751B105A" w14:textId="77777777" w:rsidR="00186844" w:rsidRPr="00196757" w:rsidRDefault="00186844" w:rsidP="00186844">
      <w:pPr>
        <w:spacing w:before="240"/>
        <w:contextualSpacing/>
        <w:rPr>
          <w:rFonts w:ascii="Arial" w:hAnsi="Arial" w:cs="Arial"/>
          <w:lang w:val="en-US"/>
        </w:rPr>
      </w:pPr>
      <w:proofErr w:type="gramStart"/>
      <w:r w:rsidRPr="00196757">
        <w:rPr>
          <w:rFonts w:ascii="Arial" w:hAnsi="Arial" w:cs="Arial"/>
          <w:lang w:val="en-US"/>
        </w:rPr>
        <w:t>For the purpose of</w:t>
      </w:r>
      <w:proofErr w:type="gramEnd"/>
      <w:r w:rsidRPr="00196757">
        <w:rPr>
          <w:rFonts w:ascii="Arial" w:hAnsi="Arial" w:cs="Arial"/>
          <w:lang w:val="en-US"/>
        </w:rPr>
        <w:t xml:space="preserve"> this attachment to the Agreement, the following abbreviations and terms are used:</w:t>
      </w:r>
    </w:p>
    <w:tbl>
      <w:tblPr>
        <w:tblW w:w="9485" w:type="dxa"/>
        <w:tblInd w:w="8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tblCellMar>
        <w:tblLook w:val="0400" w:firstRow="0" w:lastRow="0" w:firstColumn="0" w:lastColumn="0" w:noHBand="0" w:noVBand="1"/>
      </w:tblPr>
      <w:tblGrid>
        <w:gridCol w:w="1508"/>
        <w:gridCol w:w="7977"/>
      </w:tblGrid>
      <w:tr w:rsidR="00186844" w:rsidRPr="00D21406" w14:paraId="485FDC84" w14:textId="77777777" w:rsidTr="00EA4251">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2A4F469B" w14:textId="77777777" w:rsidR="00186844" w:rsidRPr="00D21406" w:rsidRDefault="00186844" w:rsidP="00EA4251">
            <w:pPr>
              <w:spacing w:before="120" w:after="120" w:line="240" w:lineRule="auto"/>
              <w:rPr>
                <w:rFonts w:ascii="Arial" w:hAnsi="Arial" w:cs="Arial"/>
                <w:sz w:val="20"/>
                <w:szCs w:val="20"/>
                <w:lang w:val="en-US"/>
              </w:rPr>
            </w:pPr>
            <w:r w:rsidRPr="00D21406">
              <w:rPr>
                <w:rFonts w:ascii="Arial" w:hAnsi="Arial" w:cs="Arial"/>
                <w:b/>
                <w:sz w:val="20"/>
                <w:szCs w:val="20"/>
                <w:lang w:val="en-US"/>
              </w:rPr>
              <w:t xml:space="preserve">Act or </w:t>
            </w:r>
            <w:bookmarkStart w:id="0" w:name="__DdeLink__1547_4008846516"/>
            <w:bookmarkEnd w:id="0"/>
            <w:r w:rsidRPr="00D21406">
              <w:rPr>
                <w:rFonts w:ascii="Arial" w:hAnsi="Arial" w:cs="Arial"/>
                <w:b/>
                <w:sz w:val="20"/>
                <w:szCs w:val="20"/>
                <w:lang w:val="en-US"/>
              </w:rPr>
              <w:t>CSA</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3E54702A" w14:textId="2D30FD76" w:rsidR="00186844" w:rsidRPr="00D21406" w:rsidRDefault="00186844" w:rsidP="00EA4251">
            <w:pPr>
              <w:spacing w:before="120" w:after="120" w:line="240" w:lineRule="auto"/>
              <w:rPr>
                <w:rFonts w:ascii="Arial" w:hAnsi="Arial" w:cs="Arial"/>
                <w:sz w:val="20"/>
                <w:szCs w:val="20"/>
                <w:lang w:val="en-US"/>
              </w:rPr>
            </w:pPr>
            <w:r w:rsidRPr="00D21406">
              <w:rPr>
                <w:rFonts w:ascii="Arial" w:hAnsi="Arial" w:cs="Arial"/>
                <w:sz w:val="20"/>
                <w:szCs w:val="20"/>
                <w:lang w:val="en-US"/>
              </w:rPr>
              <w:t xml:space="preserve">Act No. 181/2014 </w:t>
            </w:r>
            <w:r w:rsidR="00C40F38" w:rsidRPr="00D21406">
              <w:rPr>
                <w:rFonts w:ascii="Arial" w:hAnsi="Arial" w:cs="Arial"/>
                <w:sz w:val="20"/>
                <w:szCs w:val="20"/>
                <w:lang w:val="en-US"/>
              </w:rPr>
              <w:t>Coll</w:t>
            </w:r>
            <w:r w:rsidRPr="00D21406">
              <w:rPr>
                <w:rFonts w:ascii="Arial" w:hAnsi="Arial" w:cs="Arial"/>
                <w:sz w:val="20"/>
                <w:szCs w:val="20"/>
                <w:lang w:val="en-US"/>
              </w:rPr>
              <w:t>., concerning Cyber security and change of related laws (Cyber Security Act), in the wording of later regulations</w:t>
            </w:r>
          </w:p>
        </w:tc>
      </w:tr>
      <w:tr w:rsidR="00186844" w:rsidRPr="00D21406" w14:paraId="34A5F12A" w14:textId="77777777" w:rsidTr="00EA4251">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209B84F4" w14:textId="493975FA" w:rsidR="00186844" w:rsidRPr="00D21406" w:rsidRDefault="00321EBE" w:rsidP="00EA4251">
            <w:pPr>
              <w:spacing w:before="120" w:after="120" w:line="240" w:lineRule="auto"/>
              <w:rPr>
                <w:rFonts w:ascii="Arial" w:hAnsi="Arial" w:cs="Arial"/>
                <w:sz w:val="20"/>
                <w:szCs w:val="20"/>
                <w:lang w:val="en-US"/>
              </w:rPr>
            </w:pPr>
            <w:r w:rsidRPr="00D21406">
              <w:rPr>
                <w:rFonts w:ascii="Arial" w:hAnsi="Arial" w:cs="Arial"/>
                <w:b/>
                <w:sz w:val="20"/>
                <w:szCs w:val="20"/>
                <w:lang w:val="en-US"/>
              </w:rPr>
              <w:t>CSD</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094845AF" w14:textId="2335B0BE" w:rsidR="00186844" w:rsidRPr="00D21406" w:rsidRDefault="00321EBE" w:rsidP="00173835">
            <w:pPr>
              <w:spacing w:before="120" w:after="120" w:line="240" w:lineRule="auto"/>
              <w:rPr>
                <w:rFonts w:ascii="Arial" w:hAnsi="Arial" w:cs="Arial"/>
                <w:sz w:val="20"/>
                <w:szCs w:val="20"/>
                <w:lang w:val="en-US"/>
              </w:rPr>
            </w:pPr>
            <w:r w:rsidRPr="00D21406">
              <w:rPr>
                <w:rFonts w:ascii="Arial" w:hAnsi="Arial" w:cs="Arial"/>
                <w:sz w:val="20"/>
                <w:szCs w:val="20"/>
                <w:lang w:val="en-US"/>
              </w:rPr>
              <w:t>Decree No. 82/2018 Coll. on security measures, cybersecurity incidents, reactive measures, particulars of filings concerning cybersecurity, and disposal of data (Cybersecurity Decree), as amended.</w:t>
            </w:r>
          </w:p>
        </w:tc>
      </w:tr>
      <w:tr w:rsidR="005D1E08" w:rsidRPr="00D21406" w14:paraId="17C2F967" w14:textId="77777777" w:rsidTr="00EA4251">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543ACD0B" w14:textId="138E5C20" w:rsidR="005D1E08" w:rsidRPr="00D21406" w:rsidRDefault="005D1E08" w:rsidP="00EA4251">
            <w:pPr>
              <w:spacing w:before="120" w:after="120" w:line="240" w:lineRule="auto"/>
              <w:rPr>
                <w:rFonts w:ascii="Arial" w:hAnsi="Arial" w:cs="Arial"/>
                <w:b/>
                <w:sz w:val="20"/>
                <w:szCs w:val="20"/>
                <w:lang w:val="en-US"/>
              </w:rPr>
            </w:pPr>
            <w:r w:rsidRPr="00D21406">
              <w:rPr>
                <w:rFonts w:ascii="Arial" w:hAnsi="Arial" w:cs="Arial"/>
                <w:b/>
                <w:sz w:val="20"/>
                <w:szCs w:val="20"/>
                <w:lang w:val="en-US"/>
              </w:rPr>
              <w:t>Regulation</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6ED90C8A" w14:textId="3B3C4E23" w:rsidR="005D1E08" w:rsidRPr="00D21406" w:rsidRDefault="005D1E08" w:rsidP="00EA4251">
            <w:pPr>
              <w:spacing w:before="120" w:after="120" w:line="240" w:lineRule="auto"/>
              <w:rPr>
                <w:rFonts w:ascii="Arial" w:hAnsi="Arial" w:cs="Arial"/>
                <w:sz w:val="20"/>
                <w:szCs w:val="20"/>
                <w:lang w:val="en-US"/>
              </w:rPr>
            </w:pPr>
            <w:r w:rsidRPr="00D21406">
              <w:rPr>
                <w:rFonts w:ascii="Arial" w:hAnsi="Arial" w:cs="Arial"/>
                <w:sz w:val="20"/>
                <w:szCs w:val="20"/>
                <w:lang w:val="en-US"/>
              </w:rPr>
              <w:t xml:space="preserve">Regulation (EU) 2016/679 of the European Parliament and of the Council of 27 April 2016 on the protection of individuals </w:t>
            </w:r>
            <w:proofErr w:type="gramStart"/>
            <w:r w:rsidRPr="00D21406">
              <w:rPr>
                <w:rFonts w:ascii="Arial" w:hAnsi="Arial" w:cs="Arial"/>
                <w:sz w:val="20"/>
                <w:szCs w:val="20"/>
                <w:lang w:val="en-US"/>
              </w:rPr>
              <w:t>with regard to</w:t>
            </w:r>
            <w:proofErr w:type="gramEnd"/>
            <w:r w:rsidRPr="00D21406">
              <w:rPr>
                <w:rFonts w:ascii="Arial" w:hAnsi="Arial" w:cs="Arial"/>
                <w:sz w:val="20"/>
                <w:szCs w:val="20"/>
                <w:lang w:val="en-US"/>
              </w:rPr>
              <w:t xml:space="preserve"> the processing of personal data and on the free movement of such data and repealing Directive 95/46 / EC (General Data Protection Regulation)</w:t>
            </w:r>
          </w:p>
        </w:tc>
      </w:tr>
      <w:tr w:rsidR="00186844" w:rsidRPr="00D21406" w14:paraId="555676FA" w14:textId="77777777" w:rsidTr="00EA4251">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5D21A0A3" w14:textId="77777777" w:rsidR="00186844" w:rsidRPr="00D21406" w:rsidRDefault="00186844" w:rsidP="00EA4251">
            <w:pPr>
              <w:spacing w:before="120" w:after="120" w:line="240" w:lineRule="auto"/>
              <w:rPr>
                <w:rFonts w:ascii="Arial" w:hAnsi="Arial" w:cs="Arial"/>
                <w:sz w:val="20"/>
                <w:szCs w:val="20"/>
                <w:lang w:val="en-US"/>
              </w:rPr>
            </w:pPr>
            <w:r w:rsidRPr="00D21406">
              <w:rPr>
                <w:rFonts w:ascii="Arial" w:hAnsi="Arial" w:cs="Arial"/>
                <w:b/>
                <w:sz w:val="20"/>
                <w:szCs w:val="20"/>
                <w:lang w:val="en-US"/>
              </w:rPr>
              <w:t>Personal information</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6E1C78E2" w14:textId="00A9B0D7" w:rsidR="00186844" w:rsidRPr="00D21406" w:rsidRDefault="005D1E08" w:rsidP="005D1E08">
            <w:pPr>
              <w:spacing w:before="120" w:after="120" w:line="240" w:lineRule="auto"/>
              <w:rPr>
                <w:rFonts w:ascii="Arial" w:hAnsi="Arial" w:cs="Arial"/>
                <w:sz w:val="20"/>
                <w:szCs w:val="20"/>
                <w:lang w:val="en-US"/>
              </w:rPr>
            </w:pPr>
            <w:r w:rsidRPr="00D21406">
              <w:rPr>
                <w:rFonts w:ascii="Arial" w:hAnsi="Arial" w:cs="Arial"/>
                <w:sz w:val="20"/>
                <w:szCs w:val="20"/>
                <w:lang w:val="en-US"/>
              </w:rPr>
              <w:t>All information about an identified or identifiable physical person (such as name, identification number, location data, network identifier, or one or more specific physical, physiological, genetic, economic, cultural or social identity of that individual).</w:t>
            </w:r>
          </w:p>
        </w:tc>
      </w:tr>
      <w:tr w:rsidR="00186844" w:rsidRPr="00D21406" w14:paraId="55434CF3" w14:textId="77777777" w:rsidTr="00EA4251">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711F3ED7" w14:textId="77777777" w:rsidR="00186844" w:rsidRPr="00D21406" w:rsidRDefault="00186844" w:rsidP="00EA4251">
            <w:pPr>
              <w:spacing w:before="120" w:after="120" w:line="240" w:lineRule="auto"/>
              <w:rPr>
                <w:rFonts w:ascii="Arial" w:hAnsi="Arial" w:cs="Arial"/>
                <w:sz w:val="20"/>
                <w:szCs w:val="20"/>
                <w:lang w:val="en-US"/>
              </w:rPr>
            </w:pPr>
            <w:r w:rsidRPr="00D21406">
              <w:rPr>
                <w:rFonts w:ascii="Arial" w:hAnsi="Arial" w:cs="Arial"/>
                <w:b/>
                <w:sz w:val="20"/>
                <w:szCs w:val="20"/>
                <w:lang w:val="en-US"/>
              </w:rPr>
              <w:t>Personal information processing</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56BABF22" w14:textId="2160A4BA" w:rsidR="00186844" w:rsidRPr="00D21406" w:rsidRDefault="005D1E08" w:rsidP="00EA4251">
            <w:pPr>
              <w:spacing w:before="120" w:after="120" w:line="240" w:lineRule="auto"/>
              <w:rPr>
                <w:rFonts w:ascii="Arial" w:hAnsi="Arial" w:cs="Arial"/>
                <w:bCs/>
                <w:sz w:val="20"/>
                <w:szCs w:val="20"/>
                <w:lang w:val="en-US"/>
              </w:rPr>
            </w:pPr>
            <w:r w:rsidRPr="00D21406">
              <w:rPr>
                <w:rFonts w:ascii="Arial" w:hAnsi="Arial" w:cs="Arial"/>
                <w:bCs/>
                <w:sz w:val="20"/>
                <w:szCs w:val="20"/>
                <w:lang w:val="en-US"/>
              </w:rPr>
              <w:t xml:space="preserve">Any operation or set of operations that is performed with personal data or personal data files, such as collecting, recording, organizing, structuring, storing, </w:t>
            </w:r>
            <w:proofErr w:type="gramStart"/>
            <w:r w:rsidRPr="00D21406">
              <w:rPr>
                <w:rFonts w:ascii="Arial" w:hAnsi="Arial" w:cs="Arial"/>
                <w:bCs/>
                <w:sz w:val="20"/>
                <w:szCs w:val="20"/>
                <w:lang w:val="en-US"/>
              </w:rPr>
              <w:t>customizing</w:t>
            </w:r>
            <w:proofErr w:type="gramEnd"/>
            <w:r w:rsidRPr="00D21406">
              <w:rPr>
                <w:rFonts w:ascii="Arial" w:hAnsi="Arial" w:cs="Arial"/>
                <w:bCs/>
                <w:sz w:val="20"/>
                <w:szCs w:val="20"/>
                <w:lang w:val="en-US"/>
              </w:rPr>
              <w:t xml:space="preserve"> or modifying, retrieving, </w:t>
            </w:r>
            <w:proofErr w:type="gramStart"/>
            <w:r w:rsidRPr="00D21406">
              <w:rPr>
                <w:rFonts w:ascii="Arial" w:hAnsi="Arial" w:cs="Arial"/>
                <w:bCs/>
                <w:sz w:val="20"/>
                <w:szCs w:val="20"/>
                <w:lang w:val="en-US"/>
              </w:rPr>
              <w:t>viewing, using</w:t>
            </w:r>
            <w:proofErr w:type="gramEnd"/>
            <w:r w:rsidRPr="00D21406">
              <w:rPr>
                <w:rFonts w:ascii="Arial" w:hAnsi="Arial" w:cs="Arial"/>
                <w:bCs/>
                <w:sz w:val="20"/>
                <w:szCs w:val="20"/>
                <w:lang w:val="en-US"/>
              </w:rPr>
              <w:t>, making available through transmission, dissemination or any other disclosure, alignment or combination, restriction, erasure or destruction.</w:t>
            </w:r>
          </w:p>
        </w:tc>
      </w:tr>
      <w:tr w:rsidR="00186844" w:rsidRPr="00D21406" w14:paraId="33A4B741" w14:textId="77777777" w:rsidTr="00EA4251">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11EBD8B4" w14:textId="77777777" w:rsidR="00186844" w:rsidRPr="00D21406" w:rsidRDefault="00186844" w:rsidP="00EA4251">
            <w:pPr>
              <w:spacing w:before="120" w:after="120" w:line="240" w:lineRule="auto"/>
              <w:rPr>
                <w:rFonts w:ascii="Arial" w:hAnsi="Arial" w:cs="Arial"/>
                <w:sz w:val="20"/>
                <w:szCs w:val="20"/>
                <w:lang w:val="en-US"/>
              </w:rPr>
            </w:pPr>
            <w:r w:rsidRPr="00D21406">
              <w:rPr>
                <w:rFonts w:ascii="Arial" w:hAnsi="Arial" w:cs="Arial"/>
                <w:b/>
                <w:sz w:val="20"/>
                <w:szCs w:val="20"/>
                <w:lang w:val="en-US"/>
              </w:rPr>
              <w:t>Date of the agreement conclusion</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1FE51D60" w14:textId="77777777" w:rsidR="00186844" w:rsidRPr="00D21406" w:rsidRDefault="00186844" w:rsidP="00EA4251">
            <w:pPr>
              <w:spacing w:before="120" w:after="120" w:line="240" w:lineRule="auto"/>
              <w:rPr>
                <w:rFonts w:ascii="Arial" w:hAnsi="Arial" w:cs="Arial"/>
                <w:sz w:val="20"/>
                <w:szCs w:val="20"/>
                <w:lang w:val="en-US"/>
              </w:rPr>
            </w:pPr>
            <w:r w:rsidRPr="00D21406">
              <w:rPr>
                <w:rFonts w:ascii="Arial" w:hAnsi="Arial" w:cs="Arial"/>
                <w:sz w:val="20"/>
                <w:szCs w:val="20"/>
                <w:lang w:val="en-US"/>
              </w:rPr>
              <w:t>Date of the conclusion of this agreement or the date of integration of said Security requirements into the agreement through the appendix of this agreement.</w:t>
            </w:r>
          </w:p>
        </w:tc>
      </w:tr>
      <w:tr w:rsidR="00186844" w:rsidRPr="00D21406" w14:paraId="2028990B" w14:textId="77777777" w:rsidTr="00EA4251">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5117081D" w14:textId="77777777" w:rsidR="00186844" w:rsidRPr="00D21406" w:rsidRDefault="00186844" w:rsidP="00EA4251">
            <w:pPr>
              <w:spacing w:before="120" w:after="120" w:line="240" w:lineRule="auto"/>
              <w:rPr>
                <w:rFonts w:ascii="Arial" w:hAnsi="Arial" w:cs="Arial"/>
                <w:sz w:val="20"/>
                <w:szCs w:val="20"/>
                <w:lang w:val="en-US"/>
              </w:rPr>
            </w:pPr>
            <w:r w:rsidRPr="00D21406">
              <w:rPr>
                <w:rFonts w:ascii="Arial" w:hAnsi="Arial" w:cs="Arial"/>
                <w:b/>
                <w:sz w:val="20"/>
                <w:szCs w:val="20"/>
                <w:lang w:val="en-US"/>
              </w:rPr>
              <w:t>Individual prom the Provider’s party</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7B9F0FA8" w14:textId="77777777" w:rsidR="00186844" w:rsidRPr="00D21406" w:rsidRDefault="00186844" w:rsidP="00EA4251">
            <w:pPr>
              <w:spacing w:before="120" w:after="120" w:line="240" w:lineRule="auto"/>
              <w:rPr>
                <w:rFonts w:ascii="Arial" w:hAnsi="Arial" w:cs="Arial"/>
                <w:sz w:val="20"/>
                <w:szCs w:val="20"/>
                <w:lang w:val="en-US"/>
              </w:rPr>
            </w:pPr>
            <w:r w:rsidRPr="00D21406">
              <w:rPr>
                <w:rFonts w:ascii="Arial" w:hAnsi="Arial" w:cs="Arial"/>
                <w:sz w:val="20"/>
                <w:szCs w:val="20"/>
                <w:lang w:val="en-US"/>
              </w:rPr>
              <w:t>A physical individual participating in the fulfillment of the contract and having a labor or similar contract relationship with the Provider or their sub-providers</w:t>
            </w:r>
          </w:p>
        </w:tc>
      </w:tr>
      <w:tr w:rsidR="00186844" w:rsidRPr="00D21406" w14:paraId="47439332" w14:textId="77777777" w:rsidTr="00EA4251">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5083FBF5" w14:textId="77777777" w:rsidR="00186844" w:rsidRPr="00D21406" w:rsidRDefault="00186844" w:rsidP="00EA4251">
            <w:pPr>
              <w:spacing w:before="120" w:after="120" w:line="240" w:lineRule="auto"/>
              <w:rPr>
                <w:rFonts w:ascii="Arial" w:hAnsi="Arial" w:cs="Arial"/>
                <w:sz w:val="20"/>
                <w:szCs w:val="20"/>
                <w:lang w:val="en-US"/>
              </w:rPr>
            </w:pPr>
            <w:r w:rsidRPr="00D21406">
              <w:rPr>
                <w:rFonts w:ascii="Arial" w:hAnsi="Arial" w:cs="Arial"/>
                <w:b/>
                <w:sz w:val="20"/>
                <w:szCs w:val="20"/>
                <w:lang w:val="en-US"/>
              </w:rPr>
              <w:t>Classification scheme</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7265D259" w14:textId="037B9787" w:rsidR="00186844" w:rsidRPr="00D21406" w:rsidRDefault="00186844" w:rsidP="00EA4251">
            <w:pPr>
              <w:spacing w:before="120" w:after="120" w:line="240" w:lineRule="auto"/>
              <w:rPr>
                <w:rFonts w:ascii="Arial" w:hAnsi="Arial" w:cs="Arial"/>
                <w:sz w:val="20"/>
                <w:szCs w:val="20"/>
                <w:lang w:val="en-US"/>
              </w:rPr>
            </w:pPr>
            <w:r w:rsidRPr="00D21406">
              <w:rPr>
                <w:rFonts w:ascii="Arial" w:hAnsi="Arial" w:cs="Arial"/>
                <w:sz w:val="20"/>
                <w:szCs w:val="20"/>
                <w:lang w:val="en-US"/>
              </w:rPr>
              <w:t xml:space="preserve">Classification scheme specifying handling data and information </w:t>
            </w:r>
            <w:r w:rsidR="00C40F38" w:rsidRPr="00D21406">
              <w:rPr>
                <w:rFonts w:ascii="Arial" w:hAnsi="Arial" w:cs="Arial"/>
                <w:sz w:val="20"/>
                <w:szCs w:val="20"/>
                <w:lang w:val="en-US"/>
              </w:rPr>
              <w:t xml:space="preserve">of </w:t>
            </w:r>
            <w:r w:rsidR="00D97480">
              <w:rPr>
                <w:rFonts w:ascii="Arial" w:hAnsi="Arial" w:cs="Arial"/>
                <w:sz w:val="20"/>
                <w:szCs w:val="20"/>
                <w:lang w:val="en-US"/>
              </w:rPr>
              <w:t>UJV</w:t>
            </w:r>
            <w:r w:rsidR="00D97480" w:rsidRPr="00D21406">
              <w:rPr>
                <w:rFonts w:ascii="Arial" w:hAnsi="Arial" w:cs="Arial"/>
                <w:sz w:val="20"/>
                <w:szCs w:val="20"/>
                <w:lang w:val="en-US"/>
              </w:rPr>
              <w:t xml:space="preserve"> </w:t>
            </w:r>
            <w:r w:rsidR="00C40F38" w:rsidRPr="00D21406">
              <w:rPr>
                <w:rFonts w:ascii="Arial" w:hAnsi="Arial" w:cs="Arial"/>
                <w:sz w:val="20"/>
                <w:szCs w:val="20"/>
                <w:lang w:val="en-US"/>
              </w:rPr>
              <w:t xml:space="preserve">Group </w:t>
            </w:r>
            <w:r w:rsidRPr="00D21406">
              <w:rPr>
                <w:rFonts w:ascii="Arial" w:hAnsi="Arial" w:cs="Arial"/>
                <w:sz w:val="20"/>
                <w:szCs w:val="20"/>
                <w:lang w:val="en-US"/>
              </w:rPr>
              <w:t>in paper and electronic form.</w:t>
            </w:r>
          </w:p>
        </w:tc>
      </w:tr>
      <w:tr w:rsidR="00186844" w:rsidRPr="00D21406" w14:paraId="700C0C12" w14:textId="77777777" w:rsidTr="00EA4251">
        <w:trPr>
          <w:trHeight w:val="480"/>
        </w:trPr>
        <w:tc>
          <w:tcPr>
            <w:tcW w:w="1508" w:type="dxa"/>
            <w:tcBorders>
              <w:top w:val="single" w:sz="4" w:space="0" w:color="000001"/>
              <w:left w:val="single" w:sz="4" w:space="0" w:color="000001"/>
              <w:bottom w:val="single" w:sz="4" w:space="0" w:color="000001"/>
              <w:right w:val="single" w:sz="4" w:space="0" w:color="000001"/>
            </w:tcBorders>
            <w:tcMar>
              <w:left w:w="83" w:type="dxa"/>
            </w:tcMar>
            <w:vAlign w:val="center"/>
          </w:tcPr>
          <w:p w14:paraId="0672D08A" w14:textId="77777777" w:rsidR="00186844" w:rsidRPr="00D21406" w:rsidRDefault="00186844" w:rsidP="00EA4251">
            <w:pPr>
              <w:spacing w:before="120" w:after="120" w:line="240" w:lineRule="auto"/>
              <w:rPr>
                <w:rFonts w:ascii="Arial" w:hAnsi="Arial" w:cs="Arial"/>
                <w:sz w:val="20"/>
                <w:szCs w:val="20"/>
                <w:lang w:val="en-US"/>
              </w:rPr>
            </w:pPr>
            <w:r w:rsidRPr="00D21406">
              <w:rPr>
                <w:rFonts w:ascii="Arial" w:hAnsi="Arial" w:cs="Arial"/>
                <w:b/>
                <w:sz w:val="20"/>
                <w:szCs w:val="20"/>
                <w:lang w:val="en-US"/>
              </w:rPr>
              <w:t>Consumer’s environment</w:t>
            </w:r>
          </w:p>
        </w:tc>
        <w:tc>
          <w:tcPr>
            <w:tcW w:w="7976" w:type="dxa"/>
            <w:tcBorders>
              <w:top w:val="single" w:sz="4" w:space="0" w:color="000001"/>
              <w:left w:val="single" w:sz="4" w:space="0" w:color="000001"/>
              <w:bottom w:val="single" w:sz="4" w:space="0" w:color="000001"/>
              <w:right w:val="single" w:sz="4" w:space="0" w:color="000001"/>
            </w:tcBorders>
            <w:tcMar>
              <w:left w:w="83" w:type="dxa"/>
            </w:tcMar>
            <w:vAlign w:val="center"/>
          </w:tcPr>
          <w:p w14:paraId="7DB6FCC5" w14:textId="77777777" w:rsidR="00186844" w:rsidRPr="00D21406" w:rsidRDefault="00186844" w:rsidP="00EA4251">
            <w:pPr>
              <w:spacing w:before="120" w:after="120" w:line="240" w:lineRule="auto"/>
              <w:rPr>
                <w:rFonts w:ascii="Arial" w:hAnsi="Arial" w:cs="Arial"/>
                <w:sz w:val="20"/>
                <w:szCs w:val="20"/>
                <w:lang w:val="en-US"/>
              </w:rPr>
            </w:pPr>
            <w:r w:rsidRPr="00D21406">
              <w:rPr>
                <w:rFonts w:ascii="Arial" w:hAnsi="Arial" w:cs="Arial"/>
                <w:sz w:val="20"/>
                <w:szCs w:val="20"/>
                <w:lang w:val="en-US"/>
              </w:rPr>
              <w:t xml:space="preserve">Physical perimeter </w:t>
            </w:r>
            <w:proofErr w:type="gramStart"/>
            <w:r w:rsidRPr="00D21406">
              <w:rPr>
                <w:rFonts w:ascii="Arial" w:hAnsi="Arial" w:cs="Arial"/>
                <w:sz w:val="20"/>
                <w:szCs w:val="20"/>
                <w:lang w:val="en-US"/>
              </w:rPr>
              <w:t>specified</w:t>
            </w:r>
            <w:proofErr w:type="gramEnd"/>
            <w:r w:rsidRPr="00D21406">
              <w:rPr>
                <w:rFonts w:ascii="Arial" w:hAnsi="Arial" w:cs="Arial"/>
                <w:sz w:val="20"/>
                <w:szCs w:val="20"/>
                <w:lang w:val="en-US"/>
              </w:rPr>
              <w:t xml:space="preserve"> by the physical space in rent or property of the Consumer or a logical perimeter defined by the network elements in the administration or the property of the Consumer.</w:t>
            </w:r>
          </w:p>
        </w:tc>
      </w:tr>
    </w:tbl>
    <w:p w14:paraId="19380E25" w14:textId="77777777" w:rsidR="00186844" w:rsidRPr="00196757" w:rsidRDefault="00186844" w:rsidP="00186844">
      <w:pPr>
        <w:rPr>
          <w:rFonts w:ascii="Arial" w:hAnsi="Arial" w:cs="Arial"/>
          <w:color w:val="2E75B5"/>
          <w:lang w:val="en-US"/>
        </w:rPr>
      </w:pPr>
      <w:r w:rsidRPr="00196757">
        <w:rPr>
          <w:rFonts w:ascii="Arial" w:hAnsi="Arial" w:cs="Arial"/>
          <w:lang w:val="en-US"/>
        </w:rPr>
        <w:br w:type="page"/>
      </w:r>
    </w:p>
    <w:p w14:paraId="168361CF" w14:textId="77777777" w:rsidR="00186844" w:rsidRPr="00196757" w:rsidRDefault="00186844" w:rsidP="00102D19">
      <w:pPr>
        <w:pStyle w:val="Nadpis1"/>
        <w:ind w:left="567" w:hanging="567"/>
        <w:rPr>
          <w:rFonts w:ascii="Arial" w:hAnsi="Arial" w:cs="Arial"/>
          <w:sz w:val="22"/>
          <w:szCs w:val="22"/>
        </w:rPr>
      </w:pPr>
      <w:r w:rsidRPr="00196757">
        <w:rPr>
          <w:rFonts w:ascii="Arial" w:hAnsi="Arial" w:cs="Arial"/>
          <w:sz w:val="22"/>
          <w:szCs w:val="22"/>
        </w:rPr>
        <w:lastRenderedPageBreak/>
        <w:t xml:space="preserve">Security </w:t>
      </w:r>
      <w:r w:rsidRPr="00196757">
        <w:rPr>
          <w:rFonts w:ascii="Arial" w:hAnsi="Arial" w:cs="Arial"/>
          <w:sz w:val="22"/>
          <w:szCs w:val="22"/>
          <w:lang w:val="en-US"/>
        </w:rPr>
        <w:t>measures</w:t>
      </w:r>
    </w:p>
    <w:p w14:paraId="494BF6CC" w14:textId="69DF352A" w:rsidR="00186844" w:rsidRPr="00196757" w:rsidRDefault="00102D19" w:rsidP="00102D19">
      <w:pPr>
        <w:pStyle w:val="Nadpis3"/>
        <w:numPr>
          <w:ilvl w:val="0"/>
          <w:numId w:val="0"/>
        </w:numPr>
        <w:ind w:left="567" w:hanging="567"/>
        <w:rPr>
          <w:rFonts w:ascii="Arial" w:hAnsi="Arial" w:cs="Arial"/>
          <w:sz w:val="22"/>
          <w:lang w:val="en-US"/>
        </w:rPr>
      </w:pPr>
      <w:r w:rsidRPr="00196757">
        <w:rPr>
          <w:rFonts w:ascii="Arial" w:hAnsi="Arial" w:cs="Arial"/>
          <w:sz w:val="22"/>
        </w:rPr>
        <w:t>2.1</w:t>
      </w:r>
      <w:r w:rsidRPr="00196757">
        <w:rPr>
          <w:rFonts w:ascii="Arial" w:hAnsi="Arial" w:cs="Arial"/>
          <w:sz w:val="22"/>
        </w:rPr>
        <w:tab/>
      </w:r>
      <w:r w:rsidR="00186844" w:rsidRPr="00196757">
        <w:rPr>
          <w:rFonts w:ascii="Arial" w:hAnsi="Arial" w:cs="Arial"/>
          <w:sz w:val="22"/>
          <w:lang w:val="en-US"/>
        </w:rPr>
        <w:t>System of Management of Information Security</w:t>
      </w:r>
    </w:p>
    <w:p w14:paraId="0247DD95" w14:textId="00AC6B66" w:rsidR="00186844" w:rsidRPr="00196757" w:rsidRDefault="00186844" w:rsidP="00102D19">
      <w:pPr>
        <w:numPr>
          <w:ilvl w:val="6"/>
          <w:numId w:val="13"/>
        </w:numPr>
        <w:spacing w:after="0"/>
        <w:ind w:left="567" w:hanging="425"/>
        <w:contextualSpacing/>
        <w:rPr>
          <w:rFonts w:ascii="Arial" w:hAnsi="Arial" w:cs="Arial"/>
          <w:lang w:val="en-US"/>
        </w:rPr>
      </w:pPr>
      <w:r w:rsidRPr="00196757">
        <w:rPr>
          <w:rFonts w:ascii="Arial" w:hAnsi="Arial" w:cs="Arial"/>
          <w:lang w:val="en-US"/>
        </w:rPr>
        <w:t xml:space="preserve">The Provider </w:t>
      </w:r>
      <w:proofErr w:type="gramStart"/>
      <w:r w:rsidRPr="00196757">
        <w:rPr>
          <w:rFonts w:ascii="Arial" w:hAnsi="Arial" w:cs="Arial"/>
          <w:lang w:val="en-US"/>
        </w:rPr>
        <w:t>acknowledges,</w:t>
      </w:r>
      <w:proofErr w:type="gramEnd"/>
      <w:r w:rsidRPr="00196757">
        <w:rPr>
          <w:rFonts w:ascii="Arial" w:hAnsi="Arial" w:cs="Arial"/>
          <w:lang w:val="en-US"/>
        </w:rPr>
        <w:t xml:space="preserve"> that the Consumer has</w:t>
      </w:r>
      <w:r w:rsidR="00C40F38" w:rsidRPr="00196757">
        <w:rPr>
          <w:rFonts w:ascii="Arial" w:hAnsi="Arial" w:cs="Arial"/>
          <w:lang w:val="en-US"/>
        </w:rPr>
        <w:t xml:space="preserve"> established</w:t>
      </w:r>
      <w:r w:rsidRPr="00196757">
        <w:rPr>
          <w:rFonts w:ascii="Arial" w:hAnsi="Arial" w:cs="Arial"/>
          <w:lang w:val="en-US"/>
        </w:rPr>
        <w:t xml:space="preserve"> </w:t>
      </w:r>
      <w:r w:rsidR="00811BD8" w:rsidRPr="00196757">
        <w:rPr>
          <w:rFonts w:ascii="Arial" w:hAnsi="Arial" w:cs="Arial"/>
          <w:lang w:val="en-US"/>
        </w:rPr>
        <w:t xml:space="preserve">the </w:t>
      </w:r>
      <w:r w:rsidR="00C40F38" w:rsidRPr="00196757">
        <w:rPr>
          <w:rFonts w:ascii="Arial" w:hAnsi="Arial" w:cs="Arial"/>
          <w:lang w:val="en-US"/>
        </w:rPr>
        <w:t xml:space="preserve">Information Security Management System </w:t>
      </w:r>
      <w:r w:rsidR="00C73753" w:rsidRPr="00196757">
        <w:rPr>
          <w:rFonts w:ascii="Arial" w:hAnsi="Arial" w:cs="Arial"/>
          <w:lang w:val="en-US"/>
        </w:rPr>
        <w:t>according to ISO/IEC 27001</w:t>
      </w:r>
      <w:r w:rsidRPr="00196757">
        <w:rPr>
          <w:rFonts w:ascii="Arial" w:hAnsi="Arial" w:cs="Arial"/>
          <w:lang w:val="en-US"/>
        </w:rPr>
        <w:t xml:space="preserve"> and is a person according to §</w:t>
      </w:r>
      <w:r w:rsidR="009318D6" w:rsidRPr="00196757">
        <w:rPr>
          <w:rFonts w:ascii="Arial" w:hAnsi="Arial" w:cs="Arial"/>
          <w:lang w:val="en-US"/>
        </w:rPr>
        <w:t xml:space="preserve"> </w:t>
      </w:r>
      <w:r w:rsidRPr="00196757">
        <w:rPr>
          <w:rFonts w:ascii="Arial" w:hAnsi="Arial" w:cs="Arial"/>
          <w:lang w:val="en-US"/>
        </w:rPr>
        <w:t xml:space="preserve">3 paragraph c) and d), </w:t>
      </w:r>
      <w:r w:rsidR="00C40F38" w:rsidRPr="00196757">
        <w:rPr>
          <w:rFonts w:ascii="Arial" w:hAnsi="Arial" w:cs="Arial"/>
          <w:lang w:val="en-US"/>
        </w:rPr>
        <w:t xml:space="preserve">eventually </w:t>
      </w:r>
      <w:r w:rsidRPr="00196757">
        <w:rPr>
          <w:rFonts w:ascii="Arial" w:hAnsi="Arial" w:cs="Arial"/>
          <w:lang w:val="en-US"/>
        </w:rPr>
        <w:t>e)</w:t>
      </w:r>
      <w:r w:rsidR="00684B38" w:rsidRPr="00196757">
        <w:rPr>
          <w:rFonts w:ascii="Arial" w:hAnsi="Arial" w:cs="Arial"/>
          <w:lang w:val="en-US"/>
        </w:rPr>
        <w:t xml:space="preserve"> or f)</w:t>
      </w:r>
      <w:r w:rsidRPr="00196757">
        <w:rPr>
          <w:rFonts w:ascii="Arial" w:hAnsi="Arial" w:cs="Arial"/>
          <w:lang w:val="en-US"/>
        </w:rPr>
        <w:t xml:space="preserve"> of the Act </w:t>
      </w:r>
      <w:r w:rsidR="00C40F38" w:rsidRPr="00196757">
        <w:rPr>
          <w:rFonts w:ascii="Arial" w:hAnsi="Arial" w:cs="Arial"/>
          <w:lang w:val="en-US"/>
        </w:rPr>
        <w:t xml:space="preserve">181/2018 Coll. </w:t>
      </w:r>
      <w:r w:rsidRPr="00196757">
        <w:rPr>
          <w:rFonts w:ascii="Arial" w:hAnsi="Arial" w:cs="Arial"/>
          <w:lang w:val="en-US"/>
        </w:rPr>
        <w:t>and is bound to fulfill the requirements of the related legislation.</w:t>
      </w:r>
    </w:p>
    <w:p w14:paraId="1A0C5F12" w14:textId="591B059C" w:rsidR="00186844" w:rsidRPr="00196757" w:rsidRDefault="00186844" w:rsidP="00102D19">
      <w:pPr>
        <w:numPr>
          <w:ilvl w:val="6"/>
          <w:numId w:val="13"/>
        </w:numPr>
        <w:spacing w:after="0"/>
        <w:ind w:left="567" w:hanging="425"/>
        <w:contextualSpacing/>
        <w:rPr>
          <w:rFonts w:ascii="Arial" w:hAnsi="Arial" w:cs="Arial"/>
          <w:lang w:val="en-US"/>
        </w:rPr>
      </w:pPr>
      <w:r w:rsidRPr="00196757">
        <w:rPr>
          <w:rFonts w:ascii="Arial" w:hAnsi="Arial" w:cs="Arial"/>
          <w:lang w:val="en-US"/>
        </w:rPr>
        <w:t xml:space="preserve">The Provider will actively participate, according to the terms and conditions of the contract, in observing, operating a developing security </w:t>
      </w:r>
      <w:proofErr w:type="gramStart"/>
      <w:r w:rsidRPr="00196757">
        <w:rPr>
          <w:rFonts w:ascii="Arial" w:hAnsi="Arial" w:cs="Arial"/>
          <w:lang w:val="en-US"/>
        </w:rPr>
        <w:t>measures</w:t>
      </w:r>
      <w:proofErr w:type="gramEnd"/>
      <w:r w:rsidRPr="00196757">
        <w:rPr>
          <w:rFonts w:ascii="Arial" w:hAnsi="Arial" w:cs="Arial"/>
          <w:lang w:val="en-US"/>
        </w:rPr>
        <w:t xml:space="preserve">. The Provider is, at </w:t>
      </w:r>
      <w:r w:rsidR="00684B38" w:rsidRPr="00196757">
        <w:rPr>
          <w:rFonts w:ascii="Arial" w:hAnsi="Arial" w:cs="Arial"/>
          <w:lang w:val="en-US"/>
        </w:rPr>
        <w:t>least</w:t>
      </w:r>
      <w:r w:rsidRPr="00196757">
        <w:rPr>
          <w:rFonts w:ascii="Arial" w:hAnsi="Arial" w:cs="Arial"/>
          <w:lang w:val="en-US"/>
        </w:rPr>
        <w:t>, bound to:</w:t>
      </w:r>
    </w:p>
    <w:p w14:paraId="67A7E305" w14:textId="77777777" w:rsidR="00186844" w:rsidRPr="00196757" w:rsidRDefault="00186844" w:rsidP="00102D19">
      <w:pPr>
        <w:pStyle w:val="Odstavecseseznamem"/>
        <w:numPr>
          <w:ilvl w:val="0"/>
          <w:numId w:val="41"/>
        </w:numPr>
        <w:spacing w:before="240" w:after="120"/>
        <w:ind w:left="1134" w:hanging="357"/>
        <w:rPr>
          <w:rFonts w:ascii="Arial" w:hAnsi="Arial" w:cs="Arial"/>
          <w:lang w:val="en-US"/>
        </w:rPr>
      </w:pPr>
      <w:r w:rsidRPr="00196757">
        <w:rPr>
          <w:rFonts w:ascii="Arial" w:hAnsi="Arial" w:cs="Arial"/>
          <w:lang w:val="en-US"/>
        </w:rPr>
        <w:t>Procure security principles and processes, which will cover the security of data and information, that can be created and processed on by the Consumer party under the terms and conditions of the contract.</w:t>
      </w:r>
    </w:p>
    <w:p w14:paraId="2EBD317A" w14:textId="5E5AF267" w:rsidR="00186844" w:rsidRPr="00196757" w:rsidRDefault="00186844" w:rsidP="00102D19">
      <w:pPr>
        <w:pStyle w:val="Odstavecseseznamem"/>
        <w:numPr>
          <w:ilvl w:val="0"/>
          <w:numId w:val="41"/>
        </w:numPr>
        <w:spacing w:before="240" w:after="120"/>
        <w:ind w:left="1134" w:hanging="357"/>
        <w:rPr>
          <w:rFonts w:ascii="Arial" w:hAnsi="Arial" w:cs="Arial"/>
          <w:lang w:val="en-US"/>
        </w:rPr>
      </w:pPr>
      <w:r w:rsidRPr="00196757">
        <w:rPr>
          <w:rFonts w:ascii="Arial" w:hAnsi="Arial" w:cs="Arial"/>
          <w:lang w:val="en-US"/>
        </w:rPr>
        <w:t xml:space="preserve">Manage their own risks that can </w:t>
      </w:r>
      <w:r w:rsidR="00C40F38" w:rsidRPr="00196757">
        <w:rPr>
          <w:rFonts w:ascii="Arial" w:hAnsi="Arial" w:cs="Arial"/>
          <w:lang w:val="en-US"/>
        </w:rPr>
        <w:t xml:space="preserve">affect </w:t>
      </w:r>
      <w:r w:rsidRPr="00196757">
        <w:rPr>
          <w:rFonts w:ascii="Arial" w:hAnsi="Arial" w:cs="Arial"/>
          <w:lang w:val="en-US"/>
        </w:rPr>
        <w:t>the provision of the terms and conditions of the contract.</w:t>
      </w:r>
    </w:p>
    <w:p w14:paraId="2B1FD60F" w14:textId="5DFF33F7" w:rsidR="00186844" w:rsidRPr="00196757" w:rsidRDefault="00C40F38" w:rsidP="00102D19">
      <w:pPr>
        <w:pStyle w:val="Odstavecseseznamem"/>
        <w:numPr>
          <w:ilvl w:val="0"/>
          <w:numId w:val="41"/>
        </w:numPr>
        <w:spacing w:before="240" w:after="120"/>
        <w:ind w:left="1134" w:hanging="357"/>
        <w:rPr>
          <w:rFonts w:ascii="Arial" w:hAnsi="Arial" w:cs="Arial"/>
          <w:lang w:val="en-US"/>
        </w:rPr>
      </w:pPr>
      <w:r w:rsidRPr="00196757">
        <w:rPr>
          <w:rFonts w:ascii="Arial" w:hAnsi="Arial" w:cs="Arial"/>
          <w:lang w:val="en-US"/>
        </w:rPr>
        <w:t>Based on</w:t>
      </w:r>
      <w:r w:rsidR="00186844" w:rsidRPr="00196757">
        <w:rPr>
          <w:rFonts w:ascii="Arial" w:hAnsi="Arial" w:cs="Arial"/>
          <w:lang w:val="en-US"/>
        </w:rPr>
        <w:t xml:space="preserve"> the security requirements and results of risk evaluation</w:t>
      </w:r>
      <w:r w:rsidRPr="00196757">
        <w:rPr>
          <w:rFonts w:ascii="Arial" w:hAnsi="Arial" w:cs="Arial"/>
          <w:lang w:val="en-US"/>
        </w:rPr>
        <w:t>,</w:t>
      </w:r>
      <w:r w:rsidR="00186844" w:rsidRPr="00196757">
        <w:rPr>
          <w:rFonts w:ascii="Arial" w:hAnsi="Arial" w:cs="Arial"/>
          <w:lang w:val="en-US"/>
        </w:rPr>
        <w:t xml:space="preserve"> i</w:t>
      </w:r>
      <w:r w:rsidRPr="00196757">
        <w:rPr>
          <w:rFonts w:ascii="Arial" w:hAnsi="Arial" w:cs="Arial"/>
          <w:lang w:val="en-US"/>
        </w:rPr>
        <w:t xml:space="preserve">mplement appropriate </w:t>
      </w:r>
      <w:r w:rsidR="00186844" w:rsidRPr="00196757">
        <w:rPr>
          <w:rFonts w:ascii="Arial" w:hAnsi="Arial" w:cs="Arial"/>
          <w:lang w:val="en-US"/>
        </w:rPr>
        <w:t xml:space="preserve">security measures according to the </w:t>
      </w:r>
      <w:bookmarkStart w:id="1" w:name="__DdeLink__374_2502406210"/>
      <w:r w:rsidR="00186844" w:rsidRPr="00196757">
        <w:rPr>
          <w:rFonts w:ascii="Arial" w:hAnsi="Arial" w:cs="Arial"/>
          <w:lang w:val="en-US"/>
        </w:rPr>
        <w:t>terms and conditions of the contrac</w:t>
      </w:r>
      <w:bookmarkEnd w:id="1"/>
      <w:r w:rsidR="00186844" w:rsidRPr="00196757">
        <w:rPr>
          <w:rFonts w:ascii="Arial" w:hAnsi="Arial" w:cs="Arial"/>
          <w:lang w:val="en-US"/>
        </w:rPr>
        <w:t>t, monitor them, and evaluate their efficiency.</w:t>
      </w:r>
    </w:p>
    <w:p w14:paraId="7F63D4E3" w14:textId="77777777" w:rsidR="00186844" w:rsidRPr="00196757" w:rsidRDefault="00186844" w:rsidP="00102D19">
      <w:pPr>
        <w:pStyle w:val="Odstavecseseznamem"/>
        <w:numPr>
          <w:ilvl w:val="0"/>
          <w:numId w:val="41"/>
        </w:numPr>
        <w:spacing w:before="240" w:after="120"/>
        <w:ind w:left="1134" w:hanging="357"/>
        <w:rPr>
          <w:rFonts w:ascii="Arial" w:hAnsi="Arial" w:cs="Arial"/>
          <w:lang w:val="en-US"/>
        </w:rPr>
      </w:pPr>
      <w:r w:rsidRPr="00196757">
        <w:rPr>
          <w:rFonts w:ascii="Arial" w:hAnsi="Arial" w:cs="Arial"/>
          <w:lang w:val="en-US"/>
        </w:rPr>
        <w:t>Keep a record of the security policy covering security of data and information, which can be created and processed by the Consumer’s party under the terms and conditions of the contract. The security policy must include the general principles, objectives, security requirements, rights and obligations concerning the management of information security.</w:t>
      </w:r>
    </w:p>
    <w:p w14:paraId="33EB07B2" w14:textId="77777777" w:rsidR="00186844" w:rsidRPr="00196757" w:rsidRDefault="00186844" w:rsidP="00102D19">
      <w:pPr>
        <w:pStyle w:val="Odstavecseseznamem"/>
        <w:numPr>
          <w:ilvl w:val="0"/>
          <w:numId w:val="41"/>
        </w:numPr>
        <w:spacing w:before="240" w:after="120"/>
        <w:ind w:left="1134" w:hanging="357"/>
        <w:rPr>
          <w:rFonts w:ascii="Arial" w:hAnsi="Arial" w:cs="Arial"/>
          <w:lang w:val="en-US"/>
        </w:rPr>
      </w:pPr>
      <w:r w:rsidRPr="00196757">
        <w:rPr>
          <w:rFonts w:ascii="Arial" w:hAnsi="Arial" w:cs="Arial"/>
          <w:lang w:val="en-US"/>
        </w:rPr>
        <w:t>Set up and maintain the current security measure in the form of processes and technologies, ensuring fulfillment of the security policy.</w:t>
      </w:r>
    </w:p>
    <w:p w14:paraId="5A92FB79" w14:textId="69FA4277" w:rsidR="00186844" w:rsidRPr="00196757" w:rsidRDefault="00186844" w:rsidP="00102D19">
      <w:pPr>
        <w:pStyle w:val="Odstavecseseznamem"/>
        <w:numPr>
          <w:ilvl w:val="0"/>
          <w:numId w:val="41"/>
        </w:numPr>
        <w:spacing w:before="240" w:after="120"/>
        <w:ind w:left="1134" w:hanging="357"/>
        <w:rPr>
          <w:rFonts w:ascii="Arial" w:hAnsi="Arial" w:cs="Arial"/>
          <w:lang w:val="en-US"/>
        </w:rPr>
      </w:pPr>
      <w:r w:rsidRPr="00196757">
        <w:rPr>
          <w:rFonts w:ascii="Arial" w:hAnsi="Arial" w:cs="Arial"/>
          <w:lang w:val="en-US"/>
        </w:rPr>
        <w:t xml:space="preserve">Keep a record of the creation and processing of data and information according to the provided terms and conditions of the contract, record all significant circumstances concerning the assurance of the security of </w:t>
      </w:r>
      <w:r w:rsidR="00F53724" w:rsidRPr="00196757">
        <w:rPr>
          <w:rFonts w:ascii="Arial" w:hAnsi="Arial" w:cs="Arial"/>
          <w:lang w:val="en-US"/>
        </w:rPr>
        <w:t xml:space="preserve">the </w:t>
      </w:r>
      <w:r w:rsidRPr="00196757">
        <w:rPr>
          <w:rFonts w:ascii="Arial" w:hAnsi="Arial" w:cs="Arial"/>
          <w:lang w:val="en-US"/>
        </w:rPr>
        <w:t>data and information and grant access to them upon the request of the Consumer.</w:t>
      </w:r>
    </w:p>
    <w:p w14:paraId="53C6398E" w14:textId="3CDF2A73" w:rsidR="00186844" w:rsidRPr="00196757" w:rsidRDefault="00186844" w:rsidP="00102D19">
      <w:pPr>
        <w:pStyle w:val="Odstavecseseznamem"/>
        <w:numPr>
          <w:ilvl w:val="0"/>
          <w:numId w:val="41"/>
        </w:numPr>
        <w:spacing w:before="240" w:after="120"/>
        <w:ind w:left="1134" w:hanging="357"/>
        <w:rPr>
          <w:rFonts w:ascii="Arial" w:hAnsi="Arial" w:cs="Arial"/>
          <w:lang w:val="en-US"/>
        </w:rPr>
      </w:pPr>
      <w:r w:rsidRPr="00196757">
        <w:rPr>
          <w:rFonts w:ascii="Arial" w:hAnsi="Arial" w:cs="Arial"/>
          <w:lang w:val="en-US"/>
        </w:rPr>
        <w:t>In case of using a sub-</w:t>
      </w:r>
      <w:r w:rsidR="0063186E" w:rsidRPr="00196757">
        <w:rPr>
          <w:rFonts w:ascii="Arial" w:hAnsi="Arial" w:cs="Arial"/>
          <w:lang w:val="en-US"/>
        </w:rPr>
        <w:t>contractor</w:t>
      </w:r>
      <w:r w:rsidRPr="00196757">
        <w:rPr>
          <w:rFonts w:ascii="Arial" w:hAnsi="Arial" w:cs="Arial"/>
          <w:lang w:val="en-US"/>
        </w:rPr>
        <w:t xml:space="preserve">, ensure inclusion of adequate </w:t>
      </w:r>
      <w:r w:rsidR="003B2343" w:rsidRPr="00196757">
        <w:rPr>
          <w:rFonts w:ascii="Arial" w:hAnsi="Arial" w:cs="Arial"/>
          <w:lang w:val="en-US"/>
        </w:rPr>
        <w:t xml:space="preserve">compliance </w:t>
      </w:r>
      <w:r w:rsidRPr="00196757">
        <w:rPr>
          <w:rFonts w:ascii="Arial" w:hAnsi="Arial" w:cs="Arial"/>
          <w:lang w:val="en-US"/>
        </w:rPr>
        <w:t>to Security requirements in contract relationships with their sub-</w:t>
      </w:r>
      <w:r w:rsidR="0063186E" w:rsidRPr="00196757">
        <w:rPr>
          <w:rFonts w:ascii="Arial" w:hAnsi="Arial" w:cs="Arial"/>
          <w:lang w:val="en-US"/>
        </w:rPr>
        <w:t>contractors</w:t>
      </w:r>
      <w:r w:rsidRPr="00196757">
        <w:rPr>
          <w:rFonts w:ascii="Arial" w:hAnsi="Arial" w:cs="Arial"/>
          <w:lang w:val="en-US"/>
        </w:rPr>
        <w:t>.</w:t>
      </w:r>
    </w:p>
    <w:p w14:paraId="4FD75528" w14:textId="1E3D1EC3" w:rsidR="0034457D" w:rsidRPr="00196757" w:rsidRDefault="0034457D" w:rsidP="00102D19">
      <w:pPr>
        <w:pStyle w:val="Odstavecseseznamem"/>
        <w:numPr>
          <w:ilvl w:val="0"/>
          <w:numId w:val="41"/>
        </w:numPr>
        <w:spacing w:before="240" w:after="120"/>
        <w:ind w:left="1134" w:hanging="357"/>
        <w:rPr>
          <w:rFonts w:ascii="Arial" w:hAnsi="Arial" w:cs="Arial"/>
          <w:lang w:val="en-US"/>
        </w:rPr>
      </w:pPr>
      <w:r w:rsidRPr="00196757">
        <w:rPr>
          <w:rFonts w:ascii="Arial" w:hAnsi="Arial" w:cs="Arial"/>
          <w:lang w:val="en-US"/>
        </w:rPr>
        <w:t xml:space="preserve">After the contract performance termination, without undue delay, shred all </w:t>
      </w:r>
      <w:r w:rsidR="00F2145B" w:rsidRPr="00196757">
        <w:rPr>
          <w:rFonts w:ascii="Arial" w:hAnsi="Arial" w:cs="Arial"/>
          <w:lang w:val="en-US"/>
        </w:rPr>
        <w:t>i</w:t>
      </w:r>
      <w:r w:rsidRPr="00196757">
        <w:rPr>
          <w:rFonts w:ascii="Arial" w:hAnsi="Arial" w:cs="Arial"/>
          <w:lang w:val="en-US"/>
        </w:rPr>
        <w:t>nformation and data of the Consumer, which were handed over during the performance of the contract.</w:t>
      </w:r>
    </w:p>
    <w:p w14:paraId="586C5A76" w14:textId="77777777" w:rsidR="0034457D" w:rsidRPr="00196757" w:rsidRDefault="0034457D" w:rsidP="0034457D">
      <w:pPr>
        <w:spacing w:after="120"/>
        <w:ind w:left="720"/>
        <w:contextualSpacing/>
        <w:rPr>
          <w:rFonts w:ascii="Arial" w:hAnsi="Arial" w:cs="Arial"/>
          <w:lang w:val="en-US"/>
        </w:rPr>
      </w:pPr>
    </w:p>
    <w:p w14:paraId="769AEC4D" w14:textId="07C177CD" w:rsidR="00186844" w:rsidRPr="00196757" w:rsidRDefault="00554ED0" w:rsidP="00102D19">
      <w:pPr>
        <w:pStyle w:val="Nadpis3"/>
        <w:numPr>
          <w:ilvl w:val="0"/>
          <w:numId w:val="0"/>
        </w:numPr>
        <w:ind w:left="567" w:hanging="567"/>
        <w:rPr>
          <w:rFonts w:ascii="Arial" w:hAnsi="Arial" w:cs="Arial"/>
          <w:sz w:val="22"/>
          <w:lang w:val="en-US"/>
        </w:rPr>
      </w:pPr>
      <w:r w:rsidRPr="00196757">
        <w:rPr>
          <w:rFonts w:ascii="Arial" w:hAnsi="Arial" w:cs="Arial"/>
          <w:sz w:val="22"/>
          <w:lang w:val="en-US"/>
        </w:rPr>
        <w:t>2.2</w:t>
      </w:r>
      <w:r w:rsidR="003D5B5C" w:rsidRPr="00196757">
        <w:rPr>
          <w:rFonts w:ascii="Arial" w:hAnsi="Arial" w:cs="Arial"/>
          <w:sz w:val="22"/>
          <w:lang w:val="en-US"/>
        </w:rPr>
        <w:tab/>
      </w:r>
      <w:r w:rsidR="00186844" w:rsidRPr="00196757">
        <w:rPr>
          <w:rFonts w:ascii="Arial" w:hAnsi="Arial" w:cs="Arial"/>
          <w:sz w:val="22"/>
          <w:lang w:val="en-US"/>
        </w:rPr>
        <w:t>Human Resources Security</w:t>
      </w:r>
    </w:p>
    <w:p w14:paraId="30683F82" w14:textId="0AADF1FB" w:rsidR="00186844" w:rsidRPr="00196757" w:rsidRDefault="00186844" w:rsidP="00102D19">
      <w:pPr>
        <w:numPr>
          <w:ilvl w:val="6"/>
          <w:numId w:val="42"/>
        </w:numPr>
        <w:spacing w:after="0"/>
        <w:ind w:left="567" w:hanging="425"/>
        <w:contextualSpacing/>
        <w:rPr>
          <w:rFonts w:ascii="Arial" w:hAnsi="Arial" w:cs="Arial"/>
          <w:lang w:val="en-US"/>
        </w:rPr>
      </w:pPr>
      <w:r w:rsidRPr="00196757">
        <w:rPr>
          <w:rFonts w:ascii="Arial" w:hAnsi="Arial" w:cs="Arial"/>
          <w:lang w:val="en-US"/>
        </w:rPr>
        <w:t xml:space="preserve">The Provider will actively participate, according to the terms and conditions of the contract, in observing, operating a developing security </w:t>
      </w:r>
      <w:proofErr w:type="gramStart"/>
      <w:r w:rsidRPr="00196757">
        <w:rPr>
          <w:rFonts w:ascii="Arial" w:hAnsi="Arial" w:cs="Arial"/>
          <w:lang w:val="en-US"/>
        </w:rPr>
        <w:t>measures</w:t>
      </w:r>
      <w:proofErr w:type="gramEnd"/>
      <w:r w:rsidRPr="00196757">
        <w:rPr>
          <w:rFonts w:ascii="Arial" w:hAnsi="Arial" w:cs="Arial"/>
          <w:lang w:val="en-US"/>
        </w:rPr>
        <w:t xml:space="preserve">. The Provider is, at </w:t>
      </w:r>
      <w:r w:rsidR="00684B38" w:rsidRPr="00196757">
        <w:rPr>
          <w:rFonts w:ascii="Arial" w:hAnsi="Arial" w:cs="Arial"/>
          <w:lang w:val="en-US"/>
        </w:rPr>
        <w:t>least</w:t>
      </w:r>
      <w:r w:rsidRPr="00196757">
        <w:rPr>
          <w:rFonts w:ascii="Arial" w:hAnsi="Arial" w:cs="Arial"/>
          <w:lang w:val="en-US"/>
        </w:rPr>
        <w:t>, bound to:</w:t>
      </w:r>
    </w:p>
    <w:p w14:paraId="4E28F0D7" w14:textId="77777777" w:rsidR="00BF6248" w:rsidRPr="00196757" w:rsidRDefault="00BF6248" w:rsidP="00BF6248">
      <w:pPr>
        <w:spacing w:after="0"/>
        <w:ind w:left="567"/>
        <w:contextualSpacing/>
        <w:rPr>
          <w:rFonts w:ascii="Arial" w:hAnsi="Arial" w:cs="Arial"/>
          <w:lang w:val="en-US"/>
        </w:rPr>
      </w:pPr>
    </w:p>
    <w:p w14:paraId="2A592988" w14:textId="0CB8FE8F" w:rsidR="00186844" w:rsidRPr="00196757" w:rsidRDefault="00186844" w:rsidP="00102D19">
      <w:pPr>
        <w:pStyle w:val="Odstavecseseznamem"/>
        <w:numPr>
          <w:ilvl w:val="0"/>
          <w:numId w:val="18"/>
        </w:numPr>
        <w:ind w:left="1134" w:hanging="425"/>
        <w:rPr>
          <w:rFonts w:ascii="Arial" w:hAnsi="Arial" w:cs="Arial"/>
          <w:lang w:val="en-US"/>
        </w:rPr>
      </w:pPr>
      <w:r w:rsidRPr="00196757">
        <w:rPr>
          <w:rFonts w:ascii="Arial" w:hAnsi="Arial" w:cs="Arial"/>
          <w:lang w:val="en-US"/>
        </w:rPr>
        <w:t xml:space="preserve">Ensure the person responsible in contract terms, within 10 days of entering the contract, confirms, in written form, to the Consumer, that all individuals participating in the fulfillment of the terms and conditions of the contract for the Provider’s party are provably introduced to </w:t>
      </w:r>
      <w:r w:rsidR="0063186E" w:rsidRPr="00196757">
        <w:rPr>
          <w:rFonts w:ascii="Arial" w:hAnsi="Arial" w:cs="Arial"/>
          <w:lang w:val="en-US"/>
        </w:rPr>
        <w:t xml:space="preserve">the </w:t>
      </w:r>
      <w:r w:rsidRPr="00196757">
        <w:rPr>
          <w:rFonts w:ascii="Arial" w:hAnsi="Arial" w:cs="Arial"/>
          <w:lang w:val="en-US"/>
        </w:rPr>
        <w:t xml:space="preserve">security requirements and rules of CYBEX (Cyber security </w:t>
      </w:r>
      <w:r w:rsidR="0063186E" w:rsidRPr="00196757">
        <w:rPr>
          <w:rFonts w:ascii="Arial" w:hAnsi="Arial" w:cs="Arial"/>
          <w:lang w:val="en-US"/>
        </w:rPr>
        <w:t>rules</w:t>
      </w:r>
      <w:r w:rsidR="00A302E6" w:rsidRPr="00196757">
        <w:rPr>
          <w:rFonts w:ascii="Arial" w:hAnsi="Arial" w:cs="Arial"/>
          <w:lang w:val="en-US"/>
        </w:rPr>
        <w:t xml:space="preserve"> </w:t>
      </w:r>
      <w:r w:rsidRPr="00196757">
        <w:rPr>
          <w:rFonts w:ascii="Arial" w:hAnsi="Arial" w:cs="Arial"/>
          <w:lang w:val="en-US"/>
        </w:rPr>
        <w:t>for external employees).</w:t>
      </w:r>
    </w:p>
    <w:p w14:paraId="399B0EF0" w14:textId="77777777" w:rsidR="00186844" w:rsidRPr="00196757" w:rsidRDefault="00186844" w:rsidP="00102D19">
      <w:pPr>
        <w:pStyle w:val="Odstavecseseznamem"/>
        <w:numPr>
          <w:ilvl w:val="0"/>
          <w:numId w:val="18"/>
        </w:numPr>
        <w:ind w:left="1134" w:hanging="425"/>
        <w:rPr>
          <w:rFonts w:ascii="Arial" w:hAnsi="Arial" w:cs="Arial"/>
          <w:lang w:val="en-US"/>
        </w:rPr>
      </w:pPr>
      <w:r w:rsidRPr="00196757">
        <w:rPr>
          <w:rFonts w:ascii="Arial" w:hAnsi="Arial" w:cs="Arial"/>
          <w:lang w:val="en-US"/>
        </w:rPr>
        <w:t xml:space="preserve">Provide the terms and conditions of the contract employing only Authorized individuals, which have been properly introduced to the rules of CYBEX and </w:t>
      </w:r>
      <w:r w:rsidRPr="00196757">
        <w:rPr>
          <w:rFonts w:ascii="Arial" w:hAnsi="Arial" w:cs="Arial"/>
          <w:lang w:val="en-US"/>
        </w:rPr>
        <w:lastRenderedPageBreak/>
        <w:t>possess verified qualification, knowledge and experience according to the terms and conditions of the contract.</w:t>
      </w:r>
    </w:p>
    <w:p w14:paraId="0C98E070" w14:textId="0B0715A5" w:rsidR="00186844" w:rsidRPr="00196757" w:rsidRDefault="00186844" w:rsidP="00102D19">
      <w:pPr>
        <w:pStyle w:val="Odstavecseseznamem"/>
        <w:numPr>
          <w:ilvl w:val="0"/>
          <w:numId w:val="18"/>
        </w:numPr>
        <w:ind w:left="1134" w:hanging="425"/>
        <w:rPr>
          <w:rFonts w:ascii="Arial" w:hAnsi="Arial" w:cs="Arial"/>
          <w:lang w:val="en-US"/>
        </w:rPr>
      </w:pPr>
      <w:r w:rsidRPr="00196757">
        <w:rPr>
          <w:rFonts w:ascii="Arial" w:hAnsi="Arial" w:cs="Arial"/>
          <w:lang w:val="en-US"/>
        </w:rPr>
        <w:t xml:space="preserve">Adhere to relative provisions control Acts of </w:t>
      </w:r>
      <w:r w:rsidR="00136416">
        <w:rPr>
          <w:rFonts w:ascii="Arial" w:hAnsi="Arial" w:cs="Arial"/>
          <w:lang w:val="en-US"/>
        </w:rPr>
        <w:t>UJV Group</w:t>
      </w:r>
      <w:r w:rsidR="009178FA">
        <w:rPr>
          <w:rFonts w:ascii="Arial" w:hAnsi="Arial" w:cs="Arial"/>
          <w:lang w:val="en-US"/>
        </w:rPr>
        <w:t xml:space="preserve"> and </w:t>
      </w:r>
      <w:r w:rsidRPr="00196757">
        <w:rPr>
          <w:rFonts w:ascii="Arial" w:hAnsi="Arial" w:cs="Arial"/>
          <w:lang w:val="en-US"/>
        </w:rPr>
        <w:t xml:space="preserve">CEZ </w:t>
      </w:r>
      <w:r w:rsidR="00A302E6" w:rsidRPr="00196757">
        <w:rPr>
          <w:rFonts w:ascii="Arial" w:hAnsi="Arial" w:cs="Arial"/>
          <w:lang w:val="en-US"/>
        </w:rPr>
        <w:t>G</w:t>
      </w:r>
      <w:r w:rsidRPr="00196757">
        <w:rPr>
          <w:rFonts w:ascii="Arial" w:hAnsi="Arial" w:cs="Arial"/>
          <w:lang w:val="en-US"/>
        </w:rPr>
        <w:t xml:space="preserve">roup in the extent </w:t>
      </w:r>
      <w:proofErr w:type="gramStart"/>
      <w:r w:rsidRPr="00196757">
        <w:rPr>
          <w:rFonts w:ascii="Arial" w:hAnsi="Arial" w:cs="Arial"/>
          <w:lang w:val="en-US"/>
        </w:rPr>
        <w:t>in</w:t>
      </w:r>
      <w:proofErr w:type="gramEnd"/>
      <w:r w:rsidRPr="00196757">
        <w:rPr>
          <w:rFonts w:ascii="Arial" w:hAnsi="Arial" w:cs="Arial"/>
          <w:lang w:val="en-US"/>
        </w:rPr>
        <w:t xml:space="preserve"> which they have been introduced to said Acts. The provable introduction is deemed as the Provider’s employee training provided by the Consumer, electronic transfer or transfer by protocol of the relative documentation or access to a shared </w:t>
      </w:r>
      <w:proofErr w:type="gramStart"/>
      <w:r w:rsidRPr="00196757">
        <w:rPr>
          <w:rFonts w:ascii="Arial" w:hAnsi="Arial" w:cs="Arial"/>
          <w:lang w:val="en-US"/>
        </w:rPr>
        <w:t>repository,</w:t>
      </w:r>
      <w:proofErr w:type="gramEnd"/>
      <w:r w:rsidRPr="00196757">
        <w:rPr>
          <w:rFonts w:ascii="Arial" w:hAnsi="Arial" w:cs="Arial"/>
          <w:lang w:val="en-US"/>
        </w:rPr>
        <w:t xml:space="preserve"> provided by the Consumer, containing relative internal control Act. </w:t>
      </w:r>
    </w:p>
    <w:p w14:paraId="5FE6D498" w14:textId="77777777" w:rsidR="00186844" w:rsidRPr="00196757" w:rsidRDefault="00186844" w:rsidP="00102D19">
      <w:pPr>
        <w:pStyle w:val="Odstavecseseznamem"/>
        <w:numPr>
          <w:ilvl w:val="0"/>
          <w:numId w:val="18"/>
        </w:numPr>
        <w:ind w:left="1134" w:hanging="425"/>
        <w:rPr>
          <w:rFonts w:ascii="Arial" w:hAnsi="Arial" w:cs="Arial"/>
          <w:lang w:val="en-US"/>
        </w:rPr>
      </w:pPr>
      <w:r w:rsidRPr="00196757">
        <w:rPr>
          <w:rFonts w:ascii="Arial" w:hAnsi="Arial" w:cs="Arial"/>
          <w:lang w:val="en-US"/>
        </w:rPr>
        <w:t>In case a supervision over the terms and conditions of the contract service is part of the terms and conditions of the contract, define and fulfill roles and accountability for monitoring networks and devices according to the terms and conditions of the contract.</w:t>
      </w:r>
    </w:p>
    <w:p w14:paraId="18D74EA6" w14:textId="2D43B632" w:rsidR="00BF6248" w:rsidRPr="00196757" w:rsidRDefault="00186844" w:rsidP="00102D19">
      <w:pPr>
        <w:pStyle w:val="Odstavecseseznamem"/>
        <w:numPr>
          <w:ilvl w:val="0"/>
          <w:numId w:val="18"/>
        </w:numPr>
        <w:ind w:left="1134" w:hanging="425"/>
        <w:rPr>
          <w:rFonts w:ascii="Arial" w:hAnsi="Arial" w:cs="Arial"/>
          <w:lang w:val="en-US"/>
        </w:rPr>
      </w:pPr>
      <w:r w:rsidRPr="00196757">
        <w:rPr>
          <w:rFonts w:ascii="Arial" w:hAnsi="Arial" w:cs="Arial"/>
          <w:lang w:val="en-US"/>
        </w:rPr>
        <w:t>Ensure, that individuals participating in fulfillment of the terms and conditions of the contract for the Consumer in Consumer’s environment or with Consumer’s assets, including the case the Consumer’s assets are used outside of Consumers environment:</w:t>
      </w:r>
    </w:p>
    <w:p w14:paraId="2630A4E5" w14:textId="77777777" w:rsidR="00186844" w:rsidRPr="00196757" w:rsidRDefault="00186844" w:rsidP="00102D19">
      <w:pPr>
        <w:pStyle w:val="Odstavecseseznamem"/>
        <w:numPr>
          <w:ilvl w:val="1"/>
          <w:numId w:val="43"/>
        </w:numPr>
        <w:ind w:left="1985"/>
        <w:rPr>
          <w:rFonts w:ascii="Arial" w:hAnsi="Arial" w:cs="Arial"/>
          <w:lang w:val="en-US"/>
        </w:rPr>
      </w:pPr>
      <w:r w:rsidRPr="00196757">
        <w:rPr>
          <w:rFonts w:ascii="Arial" w:hAnsi="Arial" w:cs="Arial"/>
          <w:lang w:val="en-US"/>
        </w:rPr>
        <w:t xml:space="preserve">For saving and sharing data and information of the Consumer using only approved </w:t>
      </w:r>
      <w:proofErr w:type="gramStart"/>
      <w:r w:rsidRPr="00196757">
        <w:rPr>
          <w:rFonts w:ascii="Arial" w:hAnsi="Arial" w:cs="Arial"/>
          <w:lang w:val="en-US"/>
        </w:rPr>
        <w:t>media;</w:t>
      </w:r>
      <w:proofErr w:type="gramEnd"/>
    </w:p>
    <w:p w14:paraId="3332B3F1" w14:textId="77777777" w:rsidR="00186844" w:rsidRPr="00196757" w:rsidRDefault="00186844" w:rsidP="00102D19">
      <w:pPr>
        <w:pStyle w:val="Odstavecseseznamem"/>
        <w:numPr>
          <w:ilvl w:val="1"/>
          <w:numId w:val="43"/>
        </w:numPr>
        <w:ind w:left="1985"/>
        <w:rPr>
          <w:rFonts w:ascii="Arial" w:hAnsi="Arial" w:cs="Arial"/>
          <w:lang w:val="en-US"/>
        </w:rPr>
      </w:pPr>
      <w:r w:rsidRPr="00196757">
        <w:rPr>
          <w:rFonts w:ascii="Arial" w:hAnsi="Arial" w:cs="Arial"/>
          <w:lang w:val="en-US"/>
        </w:rPr>
        <w:t xml:space="preserve">Not saving or sharing data and information with ethically inappropriate content conflicting with good behavior or damaging the name of the </w:t>
      </w:r>
      <w:proofErr w:type="gramStart"/>
      <w:r w:rsidRPr="00196757">
        <w:rPr>
          <w:rFonts w:ascii="Arial" w:hAnsi="Arial" w:cs="Arial"/>
          <w:lang w:val="en-US"/>
        </w:rPr>
        <w:t>Consumer;</w:t>
      </w:r>
      <w:proofErr w:type="gramEnd"/>
    </w:p>
    <w:p w14:paraId="3B2DFAB8" w14:textId="77777777" w:rsidR="00186844" w:rsidRPr="00196757" w:rsidRDefault="00186844" w:rsidP="00102D19">
      <w:pPr>
        <w:pStyle w:val="Odstavecseseznamem"/>
        <w:numPr>
          <w:ilvl w:val="1"/>
          <w:numId w:val="43"/>
        </w:numPr>
        <w:ind w:left="1985"/>
        <w:rPr>
          <w:rFonts w:ascii="Arial" w:hAnsi="Arial" w:cs="Arial"/>
          <w:lang w:val="en-US"/>
        </w:rPr>
      </w:pPr>
      <w:r w:rsidRPr="00196757">
        <w:rPr>
          <w:rFonts w:ascii="Arial" w:hAnsi="Arial" w:cs="Arial"/>
          <w:lang w:val="en-US"/>
        </w:rPr>
        <w:t xml:space="preserve">Not downloading, sharing, saving, archiving, or installing data files and executable files conflicting with the terms and conditions of the license or </w:t>
      </w:r>
      <w:proofErr w:type="gramStart"/>
      <w:r w:rsidRPr="00196757">
        <w:rPr>
          <w:rFonts w:ascii="Arial" w:hAnsi="Arial" w:cs="Arial"/>
          <w:lang w:val="en-US"/>
        </w:rPr>
        <w:t>copyright;</w:t>
      </w:r>
      <w:proofErr w:type="gramEnd"/>
    </w:p>
    <w:p w14:paraId="6DF83A56" w14:textId="77777777" w:rsidR="00186844" w:rsidRPr="00196757" w:rsidRDefault="00186844" w:rsidP="00102D19">
      <w:pPr>
        <w:pStyle w:val="Odstavecseseznamem"/>
        <w:numPr>
          <w:ilvl w:val="1"/>
          <w:numId w:val="43"/>
        </w:numPr>
        <w:ind w:left="1985"/>
        <w:rPr>
          <w:rFonts w:ascii="Arial" w:hAnsi="Arial" w:cs="Arial"/>
          <w:lang w:val="en-US"/>
        </w:rPr>
      </w:pPr>
      <w:r w:rsidRPr="00196757">
        <w:rPr>
          <w:rFonts w:ascii="Arial" w:hAnsi="Arial" w:cs="Arial"/>
          <w:lang w:val="en-US"/>
        </w:rPr>
        <w:t xml:space="preserve">Not visiting web pages with ethically inappropriate </w:t>
      </w:r>
      <w:proofErr w:type="gramStart"/>
      <w:r w:rsidRPr="00196757">
        <w:rPr>
          <w:rFonts w:ascii="Arial" w:hAnsi="Arial" w:cs="Arial"/>
          <w:lang w:val="en-US"/>
        </w:rPr>
        <w:t>content;</w:t>
      </w:r>
      <w:proofErr w:type="gramEnd"/>
    </w:p>
    <w:p w14:paraId="66E2D8BF" w14:textId="77777777" w:rsidR="00186844" w:rsidRPr="00196757" w:rsidRDefault="00186844" w:rsidP="00102D19">
      <w:pPr>
        <w:pStyle w:val="Odstavecseseznamem"/>
        <w:numPr>
          <w:ilvl w:val="1"/>
          <w:numId w:val="43"/>
        </w:numPr>
        <w:ind w:left="1985"/>
        <w:rPr>
          <w:rFonts w:ascii="Arial" w:hAnsi="Arial" w:cs="Arial"/>
          <w:lang w:val="en-US"/>
        </w:rPr>
      </w:pPr>
      <w:r w:rsidRPr="00196757">
        <w:rPr>
          <w:rFonts w:ascii="Arial" w:hAnsi="Arial" w:cs="Arial"/>
          <w:lang w:val="en-US"/>
        </w:rPr>
        <w:t xml:space="preserve">Not attempting unauthorized access to the resources of the Consumer or other </w:t>
      </w:r>
      <w:proofErr w:type="gramStart"/>
      <w:r w:rsidRPr="00196757">
        <w:rPr>
          <w:rFonts w:ascii="Arial" w:hAnsi="Arial" w:cs="Arial"/>
          <w:lang w:val="en-US"/>
        </w:rPr>
        <w:t>subjects;</w:t>
      </w:r>
      <w:proofErr w:type="gramEnd"/>
    </w:p>
    <w:p w14:paraId="27A1F99F" w14:textId="77777777" w:rsidR="00186844" w:rsidRPr="00196757" w:rsidRDefault="00186844" w:rsidP="00102D19">
      <w:pPr>
        <w:pStyle w:val="Odstavecseseznamem"/>
        <w:numPr>
          <w:ilvl w:val="1"/>
          <w:numId w:val="43"/>
        </w:numPr>
        <w:ind w:left="1985"/>
        <w:rPr>
          <w:rFonts w:ascii="Arial" w:hAnsi="Arial" w:cs="Arial"/>
          <w:lang w:val="en-US"/>
        </w:rPr>
      </w:pPr>
      <w:r w:rsidRPr="00196757">
        <w:rPr>
          <w:rFonts w:ascii="Arial" w:hAnsi="Arial" w:cs="Arial"/>
          <w:lang w:val="en-US"/>
        </w:rPr>
        <w:t xml:space="preserve">Not attempting unauthorized modification or other unauthorized interference with resources of the Consumer, not even in the </w:t>
      </w:r>
      <w:proofErr w:type="gramStart"/>
      <w:r w:rsidRPr="00196757">
        <w:rPr>
          <w:rFonts w:ascii="Arial" w:hAnsi="Arial" w:cs="Arial"/>
          <w:lang w:val="en-US"/>
        </w:rPr>
        <w:t>case,</w:t>
      </w:r>
      <w:proofErr w:type="gramEnd"/>
      <w:r w:rsidRPr="00196757">
        <w:rPr>
          <w:rFonts w:ascii="Arial" w:hAnsi="Arial" w:cs="Arial"/>
          <w:lang w:val="en-US"/>
        </w:rPr>
        <w:t xml:space="preserve"> that the resource of the Consumer is managed by </w:t>
      </w:r>
      <w:proofErr w:type="gramStart"/>
      <w:r w:rsidRPr="00196757">
        <w:rPr>
          <w:rFonts w:ascii="Arial" w:hAnsi="Arial" w:cs="Arial"/>
          <w:lang w:val="en-US"/>
        </w:rPr>
        <w:t>them;</w:t>
      </w:r>
      <w:proofErr w:type="gramEnd"/>
    </w:p>
    <w:p w14:paraId="0BF20143" w14:textId="77777777" w:rsidR="00186844" w:rsidRPr="00196757" w:rsidRDefault="00186844" w:rsidP="00102D19">
      <w:pPr>
        <w:pStyle w:val="Odstavecseseznamem"/>
        <w:numPr>
          <w:ilvl w:val="1"/>
          <w:numId w:val="43"/>
        </w:numPr>
        <w:ind w:left="1985"/>
        <w:rPr>
          <w:rFonts w:ascii="Arial" w:hAnsi="Arial" w:cs="Arial"/>
          <w:lang w:val="en-US"/>
        </w:rPr>
      </w:pPr>
      <w:r w:rsidRPr="00196757">
        <w:rPr>
          <w:rFonts w:ascii="Arial" w:hAnsi="Arial" w:cs="Arial"/>
          <w:lang w:val="en-US"/>
        </w:rPr>
        <w:t>Not participating with the resources of the Consumer in spreading spam or malicious software.</w:t>
      </w:r>
    </w:p>
    <w:p w14:paraId="5E27192A" w14:textId="77777777" w:rsidR="00186844" w:rsidRPr="00196757" w:rsidRDefault="00186844" w:rsidP="00102D19">
      <w:pPr>
        <w:numPr>
          <w:ilvl w:val="6"/>
          <w:numId w:val="42"/>
        </w:numPr>
        <w:spacing w:after="0"/>
        <w:ind w:left="567" w:hanging="425"/>
        <w:contextualSpacing/>
        <w:rPr>
          <w:rFonts w:ascii="Arial" w:hAnsi="Arial" w:cs="Arial"/>
          <w:lang w:val="en-US"/>
        </w:rPr>
      </w:pPr>
      <w:r w:rsidRPr="00196757">
        <w:rPr>
          <w:rFonts w:ascii="Arial" w:hAnsi="Arial" w:cs="Arial"/>
          <w:lang w:val="en-US"/>
        </w:rPr>
        <w:t xml:space="preserve">The provider acknowledges that part of the conditions, </w:t>
      </w:r>
      <w:proofErr w:type="gramStart"/>
      <w:r w:rsidRPr="00196757">
        <w:rPr>
          <w:rFonts w:ascii="Arial" w:hAnsi="Arial" w:cs="Arial"/>
          <w:lang w:val="en-US"/>
        </w:rPr>
        <w:t>in order to</w:t>
      </w:r>
      <w:proofErr w:type="gramEnd"/>
      <w:r w:rsidRPr="00196757">
        <w:rPr>
          <w:rFonts w:ascii="Arial" w:hAnsi="Arial" w:cs="Arial"/>
          <w:lang w:val="en-US"/>
        </w:rPr>
        <w:t xml:space="preserve"> gain access to Consumer’s resources, is processing of Provider’s employees’ personal information, of those who participate in the fulfillment of the terms and conditions of the contract, by the Consumer. In case the Consumer is not enabled to process personal information of the affected employees, said employees will not be granted access to the resources of the Consumer.</w:t>
      </w:r>
    </w:p>
    <w:p w14:paraId="1CFD5872" w14:textId="780FE714" w:rsidR="00186844" w:rsidRPr="00196757" w:rsidRDefault="003D5B5C" w:rsidP="00102D19">
      <w:pPr>
        <w:pStyle w:val="Nadpis3"/>
        <w:numPr>
          <w:ilvl w:val="0"/>
          <w:numId w:val="0"/>
        </w:numPr>
        <w:ind w:left="567" w:hanging="567"/>
        <w:rPr>
          <w:rFonts w:ascii="Arial" w:hAnsi="Arial" w:cs="Arial"/>
          <w:sz w:val="22"/>
        </w:rPr>
      </w:pPr>
      <w:r w:rsidRPr="00196757">
        <w:rPr>
          <w:rFonts w:ascii="Arial" w:hAnsi="Arial" w:cs="Arial"/>
          <w:sz w:val="22"/>
        </w:rPr>
        <w:t>2.3</w:t>
      </w:r>
      <w:r w:rsidRPr="00196757">
        <w:rPr>
          <w:rFonts w:ascii="Arial" w:hAnsi="Arial" w:cs="Arial"/>
          <w:sz w:val="22"/>
        </w:rPr>
        <w:tab/>
      </w:r>
      <w:r w:rsidR="00186844" w:rsidRPr="00196757">
        <w:rPr>
          <w:rFonts w:ascii="Arial" w:hAnsi="Arial" w:cs="Arial"/>
          <w:sz w:val="22"/>
        </w:rPr>
        <w:t>Management of Operation and Communications</w:t>
      </w:r>
    </w:p>
    <w:p w14:paraId="3E36CE61" w14:textId="272C7012" w:rsidR="00186844" w:rsidRPr="00196757" w:rsidRDefault="00186844" w:rsidP="00102D19">
      <w:pPr>
        <w:numPr>
          <w:ilvl w:val="6"/>
          <w:numId w:val="44"/>
        </w:numPr>
        <w:spacing w:after="0"/>
        <w:ind w:left="567" w:hanging="425"/>
        <w:contextualSpacing/>
        <w:rPr>
          <w:rFonts w:ascii="Arial" w:hAnsi="Arial" w:cs="Arial"/>
          <w:lang w:val="en-US"/>
        </w:rPr>
      </w:pPr>
      <w:r w:rsidRPr="00196757">
        <w:rPr>
          <w:rFonts w:ascii="Arial" w:hAnsi="Arial" w:cs="Arial"/>
          <w:lang w:val="en-US"/>
        </w:rPr>
        <w:t xml:space="preserve">The Provider will actively participate, according to the terms and conditions of the contract, in observing, operating a developing security </w:t>
      </w:r>
      <w:proofErr w:type="gramStart"/>
      <w:r w:rsidRPr="00196757">
        <w:rPr>
          <w:rFonts w:ascii="Arial" w:hAnsi="Arial" w:cs="Arial"/>
          <w:lang w:val="en-US"/>
        </w:rPr>
        <w:t>measures</w:t>
      </w:r>
      <w:proofErr w:type="gramEnd"/>
      <w:r w:rsidRPr="00196757">
        <w:rPr>
          <w:rFonts w:ascii="Arial" w:hAnsi="Arial" w:cs="Arial"/>
          <w:lang w:val="en-US"/>
        </w:rPr>
        <w:t xml:space="preserve">. The Provider is, at </w:t>
      </w:r>
      <w:r w:rsidR="00684B38" w:rsidRPr="00196757">
        <w:rPr>
          <w:rFonts w:ascii="Arial" w:hAnsi="Arial" w:cs="Arial"/>
          <w:lang w:val="en-US"/>
        </w:rPr>
        <w:t>least</w:t>
      </w:r>
      <w:r w:rsidRPr="00196757">
        <w:rPr>
          <w:rFonts w:ascii="Arial" w:hAnsi="Arial" w:cs="Arial"/>
          <w:lang w:val="en-US"/>
        </w:rPr>
        <w:t>, bound to:</w:t>
      </w:r>
    </w:p>
    <w:p w14:paraId="6ED42DD7" w14:textId="77777777" w:rsidR="003D5B5C" w:rsidRPr="00196757" w:rsidRDefault="003D5B5C" w:rsidP="003D5B5C">
      <w:pPr>
        <w:spacing w:after="0"/>
        <w:ind w:left="567"/>
        <w:contextualSpacing/>
        <w:rPr>
          <w:rFonts w:ascii="Arial" w:hAnsi="Arial" w:cs="Arial"/>
          <w:lang w:val="en-US"/>
        </w:rPr>
      </w:pPr>
    </w:p>
    <w:p w14:paraId="57982538" w14:textId="77777777" w:rsidR="00186844" w:rsidRPr="00196757" w:rsidRDefault="00186844" w:rsidP="00102D19">
      <w:pPr>
        <w:pStyle w:val="Odstavecseseznamem"/>
        <w:numPr>
          <w:ilvl w:val="0"/>
          <w:numId w:val="19"/>
        </w:numPr>
        <w:ind w:left="1134" w:hanging="425"/>
        <w:rPr>
          <w:rFonts w:ascii="Arial" w:hAnsi="Arial" w:cs="Arial"/>
          <w:lang w:val="en-US"/>
        </w:rPr>
      </w:pPr>
      <w:r w:rsidRPr="00196757">
        <w:rPr>
          <w:rFonts w:ascii="Arial" w:hAnsi="Arial" w:cs="Arial"/>
          <w:lang w:val="en-US"/>
        </w:rPr>
        <w:t>Ensure safe operation of the information system and the infrastructure used for fulfillment the terms and conditions of the contract.</w:t>
      </w:r>
    </w:p>
    <w:p w14:paraId="02D8C836" w14:textId="77777777" w:rsidR="00186844" w:rsidRPr="00196757" w:rsidRDefault="00186844" w:rsidP="00102D19">
      <w:pPr>
        <w:pStyle w:val="Odstavecseseznamem"/>
        <w:numPr>
          <w:ilvl w:val="0"/>
          <w:numId w:val="19"/>
        </w:numPr>
        <w:ind w:left="1134" w:hanging="425"/>
        <w:rPr>
          <w:rFonts w:ascii="Arial" w:hAnsi="Arial" w:cs="Arial"/>
          <w:lang w:val="en-US"/>
        </w:rPr>
      </w:pPr>
      <w:r w:rsidRPr="00196757">
        <w:rPr>
          <w:rFonts w:ascii="Arial" w:hAnsi="Arial" w:cs="Arial"/>
          <w:lang w:val="en-US"/>
        </w:rPr>
        <w:t>On request, provide a summary, report, or other adequate information concerning the security measures implemented in their information system and infrastructure.</w:t>
      </w:r>
    </w:p>
    <w:p w14:paraId="5185848D" w14:textId="71F53D84" w:rsidR="00186844" w:rsidRPr="00196757" w:rsidRDefault="00186844" w:rsidP="00102D19">
      <w:pPr>
        <w:pStyle w:val="Odstavecseseznamem"/>
        <w:numPr>
          <w:ilvl w:val="0"/>
          <w:numId w:val="19"/>
        </w:numPr>
        <w:ind w:left="1134" w:hanging="425"/>
        <w:rPr>
          <w:rFonts w:ascii="Arial" w:hAnsi="Arial" w:cs="Arial"/>
          <w:lang w:val="en-US"/>
        </w:rPr>
      </w:pPr>
      <w:r w:rsidRPr="00196757">
        <w:rPr>
          <w:rFonts w:ascii="Arial" w:hAnsi="Arial" w:cs="Arial"/>
          <w:lang w:val="en-US"/>
        </w:rPr>
        <w:lastRenderedPageBreak/>
        <w:t>Ensure that, for fulfillment of the terms and conditions of the contract only applications and technologies are used that are in accordance with valid Czech and European legislation and</w:t>
      </w:r>
      <w:proofErr w:type="gramStart"/>
      <w:r w:rsidRPr="00196757">
        <w:rPr>
          <w:rFonts w:ascii="Arial" w:hAnsi="Arial" w:cs="Arial"/>
          <w:lang w:val="en-US"/>
        </w:rPr>
        <w:t>, in particular, with</w:t>
      </w:r>
      <w:proofErr w:type="gramEnd"/>
      <w:r w:rsidRPr="00196757">
        <w:rPr>
          <w:rFonts w:ascii="Arial" w:hAnsi="Arial" w:cs="Arial"/>
          <w:lang w:val="en-US"/>
        </w:rPr>
        <w:t xml:space="preserve"> the license conditions of the Act No. 121/2000 </w:t>
      </w:r>
      <w:r w:rsidR="0063186E" w:rsidRPr="00196757">
        <w:rPr>
          <w:rFonts w:ascii="Arial" w:hAnsi="Arial" w:cs="Arial"/>
          <w:lang w:val="en-US"/>
        </w:rPr>
        <w:t>Coll</w:t>
      </w:r>
      <w:r w:rsidRPr="00196757">
        <w:rPr>
          <w:rFonts w:ascii="Arial" w:hAnsi="Arial" w:cs="Arial"/>
          <w:lang w:val="en-US"/>
        </w:rPr>
        <w:t>., concerning copyright, as well as those concerning the laws related to copyright and related amendments.</w:t>
      </w:r>
    </w:p>
    <w:p w14:paraId="0A3AF343" w14:textId="61C11117" w:rsidR="00186844" w:rsidRPr="00196757" w:rsidRDefault="003D5B5C" w:rsidP="00102D19">
      <w:pPr>
        <w:pStyle w:val="Nadpis3"/>
        <w:numPr>
          <w:ilvl w:val="0"/>
          <w:numId w:val="0"/>
        </w:numPr>
        <w:ind w:left="567" w:hanging="567"/>
        <w:rPr>
          <w:rFonts w:ascii="Arial" w:hAnsi="Arial" w:cs="Arial"/>
          <w:sz w:val="22"/>
        </w:rPr>
      </w:pPr>
      <w:r w:rsidRPr="00196757">
        <w:rPr>
          <w:rFonts w:ascii="Arial" w:hAnsi="Arial" w:cs="Arial"/>
          <w:sz w:val="22"/>
        </w:rPr>
        <w:t>2.4</w:t>
      </w:r>
      <w:r w:rsidRPr="00196757">
        <w:rPr>
          <w:rFonts w:ascii="Arial" w:hAnsi="Arial" w:cs="Arial"/>
          <w:sz w:val="22"/>
        </w:rPr>
        <w:tab/>
      </w:r>
      <w:r w:rsidR="00186844" w:rsidRPr="00196757">
        <w:rPr>
          <w:rFonts w:ascii="Arial" w:hAnsi="Arial" w:cs="Arial"/>
          <w:sz w:val="22"/>
        </w:rPr>
        <w:t>Management of Approach and Secure User Behavior</w:t>
      </w:r>
    </w:p>
    <w:p w14:paraId="12931A40" w14:textId="4C979B79" w:rsidR="00186844" w:rsidRPr="00196757" w:rsidRDefault="00186844" w:rsidP="00102D19">
      <w:pPr>
        <w:numPr>
          <w:ilvl w:val="6"/>
          <w:numId w:val="45"/>
        </w:numPr>
        <w:spacing w:after="0"/>
        <w:ind w:left="567" w:hanging="425"/>
        <w:contextualSpacing/>
        <w:rPr>
          <w:rFonts w:ascii="Arial" w:hAnsi="Arial" w:cs="Arial"/>
          <w:lang w:val="en-US"/>
        </w:rPr>
      </w:pPr>
      <w:r w:rsidRPr="00196757">
        <w:rPr>
          <w:rFonts w:ascii="Arial" w:hAnsi="Arial" w:cs="Arial"/>
          <w:lang w:val="en-US"/>
        </w:rPr>
        <w:t xml:space="preserve">The Provider will actively participate, according to the terms and conditions of the contract, in observing, operating a developing security </w:t>
      </w:r>
      <w:proofErr w:type="gramStart"/>
      <w:r w:rsidRPr="00196757">
        <w:rPr>
          <w:rFonts w:ascii="Arial" w:hAnsi="Arial" w:cs="Arial"/>
          <w:lang w:val="en-US"/>
        </w:rPr>
        <w:t>measures</w:t>
      </w:r>
      <w:proofErr w:type="gramEnd"/>
      <w:r w:rsidRPr="00196757">
        <w:rPr>
          <w:rFonts w:ascii="Arial" w:hAnsi="Arial" w:cs="Arial"/>
          <w:lang w:val="en-US"/>
        </w:rPr>
        <w:t xml:space="preserve">. The Provider is, at </w:t>
      </w:r>
      <w:r w:rsidR="00684B38" w:rsidRPr="00196757">
        <w:rPr>
          <w:rFonts w:ascii="Arial" w:hAnsi="Arial" w:cs="Arial"/>
          <w:lang w:val="en-US"/>
        </w:rPr>
        <w:t>least</w:t>
      </w:r>
      <w:r w:rsidRPr="00196757">
        <w:rPr>
          <w:rFonts w:ascii="Arial" w:hAnsi="Arial" w:cs="Arial"/>
          <w:lang w:val="en-US"/>
        </w:rPr>
        <w:t>, bound to:</w:t>
      </w:r>
    </w:p>
    <w:p w14:paraId="6F3461F2" w14:textId="77777777" w:rsidR="003D5B5C" w:rsidRPr="00196757" w:rsidRDefault="003D5B5C" w:rsidP="003D5B5C">
      <w:pPr>
        <w:spacing w:after="0"/>
        <w:ind w:left="567"/>
        <w:contextualSpacing/>
        <w:rPr>
          <w:rFonts w:ascii="Arial" w:hAnsi="Arial" w:cs="Arial"/>
          <w:lang w:val="en-US"/>
        </w:rPr>
      </w:pPr>
    </w:p>
    <w:p w14:paraId="3062B29D" w14:textId="77777777" w:rsidR="00186844" w:rsidRPr="00196757" w:rsidRDefault="00186844" w:rsidP="00102D19">
      <w:pPr>
        <w:numPr>
          <w:ilvl w:val="0"/>
          <w:numId w:val="14"/>
        </w:numPr>
        <w:spacing w:after="0"/>
        <w:ind w:left="1134" w:hanging="425"/>
        <w:contextualSpacing/>
        <w:rPr>
          <w:rFonts w:ascii="Arial" w:hAnsi="Arial" w:cs="Arial"/>
          <w:lang w:val="en-US"/>
        </w:rPr>
      </w:pPr>
      <w:r w:rsidRPr="00196757">
        <w:rPr>
          <w:rFonts w:ascii="Arial" w:hAnsi="Arial" w:cs="Arial"/>
          <w:lang w:val="en-US"/>
        </w:rPr>
        <w:t>Assign authorization to their individual employees to carry out actions in such a way that the risk of undesired access to the Consumer’s assets is minimized.</w:t>
      </w:r>
    </w:p>
    <w:p w14:paraId="556AEEB3" w14:textId="77777777" w:rsidR="00186844" w:rsidRPr="00196757" w:rsidRDefault="00186844" w:rsidP="00102D19">
      <w:pPr>
        <w:numPr>
          <w:ilvl w:val="0"/>
          <w:numId w:val="14"/>
        </w:numPr>
        <w:spacing w:after="0"/>
        <w:ind w:left="1134" w:hanging="425"/>
        <w:contextualSpacing/>
        <w:rPr>
          <w:rFonts w:ascii="Arial" w:hAnsi="Arial" w:cs="Arial"/>
          <w:lang w:val="en-US"/>
        </w:rPr>
      </w:pPr>
      <w:proofErr w:type="gramStart"/>
      <w:r w:rsidRPr="00196757">
        <w:rPr>
          <w:rFonts w:ascii="Arial" w:hAnsi="Arial" w:cs="Arial"/>
          <w:lang w:val="en-US"/>
        </w:rPr>
        <w:t>Ensure,</w:t>
      </w:r>
      <w:proofErr w:type="gramEnd"/>
      <w:r w:rsidRPr="00196757">
        <w:rPr>
          <w:rFonts w:ascii="Arial" w:hAnsi="Arial" w:cs="Arial"/>
          <w:lang w:val="en-US"/>
        </w:rPr>
        <w:t xml:space="preserve"> that granted access is not shared by several individuals in the Producer’s party.</w:t>
      </w:r>
    </w:p>
    <w:p w14:paraId="025435AD" w14:textId="77777777" w:rsidR="00186844" w:rsidRPr="00196757" w:rsidRDefault="00186844" w:rsidP="00102D19">
      <w:pPr>
        <w:numPr>
          <w:ilvl w:val="0"/>
          <w:numId w:val="14"/>
        </w:numPr>
        <w:spacing w:after="0"/>
        <w:ind w:left="1134" w:hanging="425"/>
        <w:contextualSpacing/>
        <w:rPr>
          <w:rFonts w:ascii="Arial" w:hAnsi="Arial" w:cs="Arial"/>
          <w:lang w:val="en-US"/>
        </w:rPr>
      </w:pPr>
      <w:r w:rsidRPr="00196757">
        <w:rPr>
          <w:rFonts w:ascii="Arial" w:hAnsi="Arial" w:cs="Arial"/>
          <w:lang w:val="en-US"/>
        </w:rPr>
        <w:t xml:space="preserve">State in the request for </w:t>
      </w:r>
      <w:proofErr w:type="gramStart"/>
      <w:r w:rsidRPr="00196757">
        <w:rPr>
          <w:rFonts w:ascii="Arial" w:hAnsi="Arial" w:cs="Arial"/>
          <w:lang w:val="en-US"/>
        </w:rPr>
        <w:t>access</w:t>
      </w:r>
      <w:proofErr w:type="gramEnd"/>
      <w:r w:rsidRPr="00196757">
        <w:rPr>
          <w:rFonts w:ascii="Arial" w:hAnsi="Arial" w:cs="Arial"/>
          <w:lang w:val="en-US"/>
        </w:rPr>
        <w:t xml:space="preserve"> the extent of data/information, service, purpose, for which is the access to the ICT system of the Consumer requested and a time specification of the duration of the validity of the access (e.g.: for an indefinite period / 1 year / 1 month / 1 day).</w:t>
      </w:r>
    </w:p>
    <w:p w14:paraId="739BEFDB" w14:textId="14ADF02F" w:rsidR="00186844" w:rsidRPr="00196757" w:rsidRDefault="00186844" w:rsidP="00102D19">
      <w:pPr>
        <w:numPr>
          <w:ilvl w:val="0"/>
          <w:numId w:val="14"/>
        </w:numPr>
        <w:spacing w:after="0"/>
        <w:ind w:left="1134" w:hanging="425"/>
        <w:contextualSpacing/>
        <w:rPr>
          <w:rFonts w:ascii="Arial" w:hAnsi="Arial" w:cs="Arial"/>
          <w:lang w:val="en-US"/>
        </w:rPr>
      </w:pPr>
      <w:r w:rsidRPr="00196757">
        <w:rPr>
          <w:rFonts w:ascii="Arial" w:hAnsi="Arial" w:cs="Arial"/>
          <w:lang w:val="en-US"/>
        </w:rPr>
        <w:t xml:space="preserve">Ensure that individuals participating in the fulfillment of the terms and conditions of the contract, who have access to the information </w:t>
      </w:r>
      <w:proofErr w:type="gramStart"/>
      <w:r w:rsidRPr="00196757">
        <w:rPr>
          <w:rFonts w:ascii="Arial" w:hAnsi="Arial" w:cs="Arial"/>
          <w:lang w:val="en-US"/>
        </w:rPr>
        <w:t>asset</w:t>
      </w:r>
      <w:proofErr w:type="gramEnd"/>
      <w:r w:rsidRPr="00196757">
        <w:rPr>
          <w:rFonts w:ascii="Arial" w:hAnsi="Arial" w:cs="Arial"/>
          <w:lang w:val="en-US"/>
        </w:rPr>
        <w:t xml:space="preserve"> of </w:t>
      </w:r>
      <w:r w:rsidR="003B37CC">
        <w:rPr>
          <w:rFonts w:ascii="Arial" w:hAnsi="Arial" w:cs="Arial"/>
          <w:lang w:val="en-US"/>
        </w:rPr>
        <w:t>UJV Group</w:t>
      </w:r>
      <w:r w:rsidR="002533FB">
        <w:rPr>
          <w:rFonts w:ascii="Arial" w:hAnsi="Arial" w:cs="Arial"/>
          <w:lang w:val="en-US"/>
        </w:rPr>
        <w:t xml:space="preserve"> or </w:t>
      </w:r>
      <w:r w:rsidR="008114E6" w:rsidRPr="00196757">
        <w:rPr>
          <w:rFonts w:ascii="Arial" w:hAnsi="Arial" w:cs="Arial"/>
          <w:lang w:val="en-US"/>
        </w:rPr>
        <w:t>CEZ Group</w:t>
      </w:r>
      <w:r w:rsidRPr="00196757">
        <w:rPr>
          <w:rFonts w:ascii="Arial" w:hAnsi="Arial" w:cs="Arial"/>
          <w:lang w:val="en-US"/>
        </w:rPr>
        <w:t>, keep the authentication media and information safe, and under no circumstances provide unauthorized access to other individuals.</w:t>
      </w:r>
    </w:p>
    <w:p w14:paraId="404DA5BD" w14:textId="72F38653" w:rsidR="00186844" w:rsidRPr="00196757" w:rsidRDefault="00186844" w:rsidP="00102D19">
      <w:pPr>
        <w:numPr>
          <w:ilvl w:val="0"/>
          <w:numId w:val="14"/>
        </w:numPr>
        <w:spacing w:after="0"/>
        <w:ind w:left="1134" w:hanging="425"/>
        <w:contextualSpacing/>
        <w:rPr>
          <w:rFonts w:ascii="Arial" w:hAnsi="Arial" w:cs="Arial"/>
          <w:lang w:val="en-US"/>
        </w:rPr>
      </w:pPr>
      <w:r w:rsidRPr="00196757">
        <w:rPr>
          <w:rFonts w:ascii="Arial" w:hAnsi="Arial" w:cs="Arial"/>
          <w:lang w:val="en-US"/>
        </w:rPr>
        <w:t>Continuously control and evaluate the validity and necessity of access, both physical and logical, of all individuals from the Provider’s party that enter the Consumer’s environment.</w:t>
      </w:r>
    </w:p>
    <w:p w14:paraId="03750A34" w14:textId="77777777" w:rsidR="003D5B5C" w:rsidRPr="00196757" w:rsidRDefault="003D5B5C" w:rsidP="003D5B5C">
      <w:pPr>
        <w:spacing w:after="0"/>
        <w:ind w:left="1134"/>
        <w:contextualSpacing/>
        <w:rPr>
          <w:rFonts w:ascii="Arial" w:hAnsi="Arial" w:cs="Arial"/>
          <w:lang w:val="en-US"/>
        </w:rPr>
      </w:pPr>
    </w:p>
    <w:p w14:paraId="7DDC13C1" w14:textId="1CE16A73" w:rsidR="00186844" w:rsidRPr="00196757" w:rsidRDefault="00186844" w:rsidP="00102D19">
      <w:pPr>
        <w:numPr>
          <w:ilvl w:val="6"/>
          <w:numId w:val="45"/>
        </w:numPr>
        <w:spacing w:after="0"/>
        <w:ind w:left="709" w:hanging="425"/>
        <w:contextualSpacing/>
        <w:rPr>
          <w:rFonts w:ascii="Arial" w:hAnsi="Arial" w:cs="Arial"/>
          <w:lang w:val="en-US"/>
        </w:rPr>
      </w:pPr>
      <w:r w:rsidRPr="00196757">
        <w:rPr>
          <w:rFonts w:ascii="Arial" w:hAnsi="Arial" w:cs="Arial"/>
          <w:lang w:val="en-US"/>
        </w:rPr>
        <w:t xml:space="preserve">The Provider acknowledges, that the access to the ICT system </w:t>
      </w:r>
      <w:r w:rsidR="00860696">
        <w:rPr>
          <w:rFonts w:ascii="Arial" w:hAnsi="Arial" w:cs="Arial"/>
          <w:lang w:val="en-US"/>
        </w:rPr>
        <w:t xml:space="preserve">of UJV Group companies </w:t>
      </w:r>
      <w:r w:rsidRPr="00196757">
        <w:rPr>
          <w:rFonts w:ascii="Arial" w:hAnsi="Arial" w:cs="Arial"/>
          <w:lang w:val="en-US"/>
        </w:rPr>
        <w:t>is possible to allow only to the physical persons identified as an employee of the Provider / Provider’s sub-</w:t>
      </w:r>
      <w:r w:rsidR="008114E6" w:rsidRPr="00196757">
        <w:rPr>
          <w:rFonts w:ascii="Arial" w:hAnsi="Arial" w:cs="Arial"/>
          <w:lang w:val="en-US"/>
        </w:rPr>
        <w:t>contractor</w:t>
      </w:r>
      <w:r w:rsidR="00273D89">
        <w:rPr>
          <w:rFonts w:ascii="Arial" w:hAnsi="Arial" w:cs="Arial"/>
          <w:lang w:val="en-US"/>
        </w:rPr>
        <w:t xml:space="preserve">, </w:t>
      </w:r>
      <w:r w:rsidR="00273D89" w:rsidRPr="00273D89">
        <w:rPr>
          <w:rFonts w:ascii="Arial" w:hAnsi="Arial" w:cs="Arial"/>
          <w:lang w:val="en-US"/>
        </w:rPr>
        <w:t>verified by an identity document</w:t>
      </w:r>
      <w:r w:rsidR="008114E6" w:rsidRPr="00196757">
        <w:rPr>
          <w:rFonts w:ascii="Arial" w:hAnsi="Arial" w:cs="Arial"/>
          <w:lang w:val="en-US"/>
        </w:rPr>
        <w:t xml:space="preserve"> </w:t>
      </w:r>
      <w:r w:rsidR="001F35E5">
        <w:rPr>
          <w:rFonts w:ascii="Arial" w:hAnsi="Arial" w:cs="Arial"/>
          <w:lang w:val="en-US"/>
        </w:rPr>
        <w:t xml:space="preserve">and </w:t>
      </w:r>
      <w:r w:rsidR="0012302B" w:rsidRPr="00196757">
        <w:rPr>
          <w:rFonts w:ascii="Arial" w:hAnsi="Arial" w:cs="Arial"/>
          <w:lang w:val="en-US"/>
        </w:rPr>
        <w:t xml:space="preserve">with </w:t>
      </w:r>
      <w:r w:rsidR="0012302B" w:rsidRPr="00196757">
        <w:rPr>
          <w:rFonts w:ascii="Arial" w:hAnsi="Arial" w:cs="Arial"/>
          <w:color w:val="222222"/>
          <w:lang w:val="en"/>
        </w:rPr>
        <w:t>the generated unique identifier</w:t>
      </w:r>
      <w:r w:rsidR="00646330">
        <w:rPr>
          <w:rFonts w:ascii="Arial" w:hAnsi="Arial" w:cs="Arial"/>
          <w:color w:val="222222"/>
          <w:lang w:val="en"/>
        </w:rPr>
        <w:t xml:space="preserve"> for ICT system access</w:t>
      </w:r>
      <w:r w:rsidR="0012302B" w:rsidRPr="00196757">
        <w:rPr>
          <w:rFonts w:ascii="Arial" w:hAnsi="Arial" w:cs="Arial"/>
          <w:color w:val="222222"/>
          <w:lang w:val="en"/>
        </w:rPr>
        <w:t xml:space="preserve"> and</w:t>
      </w:r>
      <w:r w:rsidRPr="00196757">
        <w:rPr>
          <w:rFonts w:ascii="Arial" w:hAnsi="Arial" w:cs="Arial"/>
          <w:lang w:val="en-US"/>
        </w:rPr>
        <w:t xml:space="preserve"> registered in the registry of identities</w:t>
      </w:r>
      <w:r w:rsidR="00F849E5" w:rsidRPr="00196757">
        <w:rPr>
          <w:rFonts w:ascii="Arial" w:hAnsi="Arial" w:cs="Arial"/>
          <w:lang w:val="en-US"/>
        </w:rPr>
        <w:t xml:space="preserve"> </w:t>
      </w:r>
      <w:r w:rsidRPr="00196757">
        <w:rPr>
          <w:rFonts w:ascii="Arial" w:hAnsi="Arial" w:cs="Arial"/>
          <w:lang w:val="en-US"/>
        </w:rPr>
        <w:t>only on basis of a Provider’s request for access.</w:t>
      </w:r>
      <w:r w:rsidR="00614157" w:rsidRPr="00196757">
        <w:rPr>
          <w:rFonts w:ascii="Arial" w:hAnsi="Arial" w:cs="Arial"/>
          <w:lang w:val="en-US"/>
        </w:rPr>
        <w:t xml:space="preserve"> </w:t>
      </w:r>
      <w:proofErr w:type="gramStart"/>
      <w:r w:rsidR="00614157" w:rsidRPr="00196757">
        <w:rPr>
          <w:rFonts w:ascii="Arial" w:hAnsi="Arial" w:cs="Arial"/>
          <w:lang w:val="en-US"/>
        </w:rPr>
        <w:t>In order to</w:t>
      </w:r>
      <w:proofErr w:type="gramEnd"/>
      <w:r w:rsidR="00614157" w:rsidRPr="00196757">
        <w:rPr>
          <w:rFonts w:ascii="Arial" w:hAnsi="Arial" w:cs="Arial"/>
          <w:lang w:val="en-US"/>
        </w:rPr>
        <w:t xml:space="preserve"> register </w:t>
      </w:r>
      <w:proofErr w:type="gramStart"/>
      <w:r w:rsidR="00614157" w:rsidRPr="00196757">
        <w:rPr>
          <w:rFonts w:ascii="Arial" w:hAnsi="Arial" w:cs="Arial"/>
          <w:lang w:val="en-US"/>
        </w:rPr>
        <w:t>in</w:t>
      </w:r>
      <w:proofErr w:type="gramEnd"/>
      <w:r w:rsidR="00614157" w:rsidRPr="00196757">
        <w:rPr>
          <w:rFonts w:ascii="Arial" w:hAnsi="Arial" w:cs="Arial"/>
          <w:lang w:val="en-US"/>
        </w:rPr>
        <w:t xml:space="preserve"> the Identity Register, it is necessary to disclose </w:t>
      </w:r>
      <w:proofErr w:type="gramStart"/>
      <w:r w:rsidR="00614157" w:rsidRPr="00196757">
        <w:rPr>
          <w:rFonts w:ascii="Arial" w:hAnsi="Arial" w:cs="Arial"/>
          <w:lang w:val="en-US"/>
        </w:rPr>
        <w:t>these</w:t>
      </w:r>
      <w:proofErr w:type="gramEnd"/>
      <w:r w:rsidR="00614157" w:rsidRPr="00196757">
        <w:rPr>
          <w:rFonts w:ascii="Arial" w:hAnsi="Arial" w:cs="Arial"/>
          <w:lang w:val="en-US"/>
        </w:rPr>
        <w:t xml:space="preserve"> personal data to the Provider's </w:t>
      </w:r>
      <w:proofErr w:type="gramStart"/>
      <w:r w:rsidR="00614157" w:rsidRPr="00196757">
        <w:rPr>
          <w:rFonts w:ascii="Arial" w:hAnsi="Arial" w:cs="Arial"/>
          <w:lang w:val="en-US"/>
        </w:rPr>
        <w:t>employee</w:t>
      </w:r>
      <w:proofErr w:type="gramEnd"/>
      <w:r w:rsidR="00614157" w:rsidRPr="00196757">
        <w:rPr>
          <w:rFonts w:ascii="Arial" w:hAnsi="Arial" w:cs="Arial"/>
          <w:lang w:val="en-US"/>
        </w:rPr>
        <w:t>:</w:t>
      </w:r>
    </w:p>
    <w:p w14:paraId="257AFDA3" w14:textId="3A33A45D" w:rsidR="00614157" w:rsidRPr="00196757" w:rsidRDefault="00614157" w:rsidP="00102D19">
      <w:pPr>
        <w:pStyle w:val="Odstavecseseznamem"/>
        <w:numPr>
          <w:ilvl w:val="2"/>
          <w:numId w:val="46"/>
        </w:numPr>
        <w:spacing w:after="0"/>
        <w:ind w:left="1276" w:hanging="283"/>
        <w:rPr>
          <w:rFonts w:ascii="Arial" w:hAnsi="Arial" w:cs="Arial"/>
          <w:lang w:val="en-US"/>
        </w:rPr>
      </w:pPr>
      <w:r w:rsidRPr="00196757">
        <w:rPr>
          <w:rFonts w:ascii="Arial" w:hAnsi="Arial" w:cs="Arial"/>
          <w:lang w:val="en-US"/>
        </w:rPr>
        <w:t>Name (Identity Register)</w:t>
      </w:r>
    </w:p>
    <w:p w14:paraId="7A6113BA" w14:textId="14E2DAA1" w:rsidR="00614157" w:rsidRPr="00196757" w:rsidRDefault="00614157" w:rsidP="00102D19">
      <w:pPr>
        <w:pStyle w:val="Odstavecseseznamem"/>
        <w:numPr>
          <w:ilvl w:val="2"/>
          <w:numId w:val="46"/>
        </w:numPr>
        <w:spacing w:after="0"/>
        <w:ind w:left="1276" w:hanging="283"/>
        <w:rPr>
          <w:rFonts w:ascii="Arial" w:hAnsi="Arial" w:cs="Arial"/>
          <w:lang w:val="en-US"/>
        </w:rPr>
      </w:pPr>
      <w:r w:rsidRPr="00196757">
        <w:rPr>
          <w:rFonts w:ascii="Arial" w:hAnsi="Arial" w:cs="Arial"/>
          <w:lang w:val="en-US"/>
        </w:rPr>
        <w:t>Last Name (Identity Register)</w:t>
      </w:r>
    </w:p>
    <w:p w14:paraId="793ECBA4" w14:textId="733BF17A" w:rsidR="00614157" w:rsidRPr="00196757" w:rsidRDefault="00614157" w:rsidP="00102D19">
      <w:pPr>
        <w:pStyle w:val="Odstavecseseznamem"/>
        <w:numPr>
          <w:ilvl w:val="2"/>
          <w:numId w:val="46"/>
        </w:numPr>
        <w:spacing w:after="0"/>
        <w:ind w:left="1276" w:hanging="283"/>
        <w:rPr>
          <w:rFonts w:ascii="Arial" w:hAnsi="Arial" w:cs="Arial"/>
          <w:lang w:val="en-US"/>
        </w:rPr>
      </w:pPr>
      <w:r w:rsidRPr="00196757">
        <w:rPr>
          <w:rFonts w:ascii="Arial" w:hAnsi="Arial" w:cs="Arial"/>
          <w:lang w:val="en-US"/>
        </w:rPr>
        <w:t>Maiden name (Identity Register)</w:t>
      </w:r>
    </w:p>
    <w:p w14:paraId="79174331" w14:textId="20AA6FC7" w:rsidR="00614157" w:rsidRPr="00196757" w:rsidRDefault="00614157" w:rsidP="00102D19">
      <w:pPr>
        <w:pStyle w:val="Odstavecseseznamem"/>
        <w:numPr>
          <w:ilvl w:val="2"/>
          <w:numId w:val="46"/>
        </w:numPr>
        <w:spacing w:after="0"/>
        <w:ind w:left="1276" w:hanging="283"/>
        <w:rPr>
          <w:rFonts w:ascii="Arial" w:hAnsi="Arial" w:cs="Arial"/>
          <w:lang w:val="en-US"/>
        </w:rPr>
      </w:pPr>
      <w:r w:rsidRPr="00196757">
        <w:rPr>
          <w:rFonts w:ascii="Arial" w:hAnsi="Arial" w:cs="Arial"/>
          <w:lang w:val="en-US"/>
        </w:rPr>
        <w:t>Gender (</w:t>
      </w:r>
      <w:r w:rsidR="00DF6D5B">
        <w:rPr>
          <w:rFonts w:ascii="Arial" w:hAnsi="Arial" w:cs="Arial"/>
          <w:lang w:val="en-US"/>
        </w:rPr>
        <w:t>only for</w:t>
      </w:r>
      <w:r w:rsidR="00B104F9" w:rsidRPr="00B104F9">
        <w:rPr>
          <w:rFonts w:ascii="Arial" w:hAnsi="Arial" w:cs="Arial"/>
          <w:lang w:val="en-US"/>
        </w:rPr>
        <w:t xml:space="preserve"> verification</w:t>
      </w:r>
      <w:r w:rsidR="00DF6D5B">
        <w:rPr>
          <w:rFonts w:ascii="Arial" w:hAnsi="Arial" w:cs="Arial"/>
          <w:lang w:val="en-US"/>
        </w:rPr>
        <w:t xml:space="preserve"> purposes</w:t>
      </w:r>
      <w:r w:rsidR="00B104F9" w:rsidRPr="00B104F9">
        <w:rPr>
          <w:rFonts w:ascii="Arial" w:hAnsi="Arial" w:cs="Arial"/>
          <w:lang w:val="en-US"/>
        </w:rPr>
        <w:t xml:space="preserve">, without registration in the </w:t>
      </w:r>
      <w:r w:rsidR="00312D1B">
        <w:rPr>
          <w:rFonts w:ascii="Arial" w:hAnsi="Arial" w:cs="Arial"/>
          <w:lang w:val="en-US"/>
        </w:rPr>
        <w:t>I</w:t>
      </w:r>
      <w:r w:rsidR="00B104F9" w:rsidRPr="00B104F9">
        <w:rPr>
          <w:rFonts w:ascii="Arial" w:hAnsi="Arial" w:cs="Arial"/>
          <w:lang w:val="en-US"/>
        </w:rPr>
        <w:t xml:space="preserve">dentity </w:t>
      </w:r>
      <w:r w:rsidR="00312D1B">
        <w:rPr>
          <w:rFonts w:ascii="Arial" w:hAnsi="Arial" w:cs="Arial"/>
          <w:lang w:val="en-US"/>
        </w:rPr>
        <w:t>R</w:t>
      </w:r>
      <w:r w:rsidR="00B104F9" w:rsidRPr="00B104F9">
        <w:rPr>
          <w:rFonts w:ascii="Arial" w:hAnsi="Arial" w:cs="Arial"/>
          <w:lang w:val="en-US"/>
        </w:rPr>
        <w:t>egiste</w:t>
      </w:r>
      <w:r w:rsidR="00312D1B">
        <w:rPr>
          <w:rFonts w:ascii="Arial" w:hAnsi="Arial" w:cs="Arial"/>
          <w:lang w:val="en-US"/>
        </w:rPr>
        <w:t>r</w:t>
      </w:r>
      <w:r w:rsidRPr="00196757">
        <w:rPr>
          <w:rFonts w:ascii="Arial" w:hAnsi="Arial" w:cs="Arial"/>
          <w:lang w:val="en-US"/>
        </w:rPr>
        <w:t>)</w:t>
      </w:r>
    </w:p>
    <w:p w14:paraId="0C79AF4E" w14:textId="2F8C602C" w:rsidR="00614157" w:rsidRPr="00196757" w:rsidRDefault="00614157" w:rsidP="00102D19">
      <w:pPr>
        <w:pStyle w:val="Odstavecseseznamem"/>
        <w:numPr>
          <w:ilvl w:val="2"/>
          <w:numId w:val="46"/>
        </w:numPr>
        <w:spacing w:after="0"/>
        <w:ind w:left="1276" w:hanging="283"/>
        <w:rPr>
          <w:rFonts w:ascii="Arial" w:hAnsi="Arial" w:cs="Arial"/>
          <w:lang w:val="en-US"/>
        </w:rPr>
      </w:pPr>
      <w:r w:rsidRPr="00196757">
        <w:rPr>
          <w:rFonts w:ascii="Arial" w:hAnsi="Arial" w:cs="Arial"/>
          <w:lang w:val="en-US"/>
        </w:rPr>
        <w:t>Birth Date (Identity Register)</w:t>
      </w:r>
    </w:p>
    <w:p w14:paraId="33470A98" w14:textId="49FFF308" w:rsidR="00614157" w:rsidRPr="00196757" w:rsidRDefault="00614157" w:rsidP="00102D19">
      <w:pPr>
        <w:pStyle w:val="Odstavecseseznamem"/>
        <w:numPr>
          <w:ilvl w:val="2"/>
          <w:numId w:val="46"/>
        </w:numPr>
        <w:spacing w:after="0"/>
        <w:ind w:left="1276" w:hanging="283"/>
        <w:rPr>
          <w:rFonts w:ascii="Arial" w:hAnsi="Arial" w:cs="Arial"/>
          <w:lang w:val="en-US"/>
        </w:rPr>
      </w:pPr>
      <w:r w:rsidRPr="00196757">
        <w:rPr>
          <w:rFonts w:ascii="Arial" w:hAnsi="Arial" w:cs="Arial"/>
          <w:lang w:val="en-US"/>
        </w:rPr>
        <w:t>Personal Identification Number (</w:t>
      </w:r>
      <w:r w:rsidR="001A0B49" w:rsidRPr="001A0B49">
        <w:rPr>
          <w:rFonts w:ascii="Arial" w:hAnsi="Arial" w:cs="Arial"/>
          <w:lang w:val="en-US"/>
        </w:rPr>
        <w:t>only for verification purposes, without registration in the Identity Register</w:t>
      </w:r>
      <w:r w:rsidR="008F5AF1">
        <w:rPr>
          <w:rFonts w:ascii="Arial" w:hAnsi="Arial" w:cs="Arial"/>
          <w:lang w:val="en-US"/>
        </w:rPr>
        <w:t xml:space="preserve">, we </w:t>
      </w:r>
      <w:r w:rsidRPr="00196757">
        <w:rPr>
          <w:rFonts w:ascii="Arial" w:hAnsi="Arial" w:cs="Arial"/>
          <w:lang w:val="en-US"/>
        </w:rPr>
        <w:t xml:space="preserve">do not store </w:t>
      </w:r>
      <w:r w:rsidR="005D1E08" w:rsidRPr="00196757">
        <w:rPr>
          <w:rFonts w:ascii="Arial" w:hAnsi="Arial" w:cs="Arial"/>
          <w:lang w:val="en-US"/>
        </w:rPr>
        <w:t xml:space="preserve">PIN </w:t>
      </w:r>
      <w:r w:rsidRPr="00196757">
        <w:rPr>
          <w:rFonts w:ascii="Arial" w:hAnsi="Arial" w:cs="Arial"/>
          <w:lang w:val="en-US"/>
        </w:rPr>
        <w:t>in the system, we do not require</w:t>
      </w:r>
      <w:r w:rsidR="00F83F43">
        <w:rPr>
          <w:rFonts w:ascii="Arial" w:hAnsi="Arial" w:cs="Arial"/>
          <w:lang w:val="en-US"/>
        </w:rPr>
        <w:t xml:space="preserve"> </w:t>
      </w:r>
      <w:r w:rsidRPr="00196757">
        <w:rPr>
          <w:rFonts w:ascii="Arial" w:hAnsi="Arial" w:cs="Arial"/>
          <w:lang w:val="en-US"/>
        </w:rPr>
        <w:t>it to be sent or recorded in the form, but it is require</w:t>
      </w:r>
      <w:r w:rsidR="005D1E08" w:rsidRPr="00196757">
        <w:rPr>
          <w:rFonts w:ascii="Arial" w:hAnsi="Arial" w:cs="Arial"/>
          <w:lang w:val="en-US"/>
        </w:rPr>
        <w:t xml:space="preserve">d </w:t>
      </w:r>
      <w:r w:rsidR="003839BC" w:rsidRPr="003839BC">
        <w:rPr>
          <w:rFonts w:ascii="Arial" w:hAnsi="Arial" w:cs="Arial"/>
          <w:lang w:val="en-US"/>
        </w:rPr>
        <w:t>for the verification of physical identity</w:t>
      </w:r>
      <w:r w:rsidR="006B539A">
        <w:rPr>
          <w:rFonts w:ascii="Arial" w:hAnsi="Arial" w:cs="Arial"/>
          <w:lang w:val="en-US"/>
        </w:rPr>
        <w:t xml:space="preserve"> </w:t>
      </w:r>
      <w:r w:rsidR="005D1E08" w:rsidRPr="00196757">
        <w:rPr>
          <w:rFonts w:ascii="Arial" w:hAnsi="Arial" w:cs="Arial"/>
          <w:lang w:val="en-US"/>
        </w:rPr>
        <w:t xml:space="preserve">to generate </w:t>
      </w:r>
      <w:r w:rsidR="00F849E5" w:rsidRPr="00196757">
        <w:rPr>
          <w:rFonts w:ascii="Arial" w:hAnsi="Arial" w:cs="Arial"/>
          <w:lang w:val="en-US"/>
        </w:rPr>
        <w:t xml:space="preserve">the </w:t>
      </w:r>
      <w:r w:rsidR="00902A1E">
        <w:rPr>
          <w:rFonts w:ascii="Arial" w:hAnsi="Arial" w:cs="Arial"/>
          <w:lang w:val="en-US"/>
        </w:rPr>
        <w:t>unique</w:t>
      </w:r>
      <w:r w:rsidR="00902A1E" w:rsidRPr="00196757">
        <w:rPr>
          <w:rFonts w:ascii="Arial" w:hAnsi="Arial" w:cs="Arial"/>
          <w:lang w:val="en-US"/>
        </w:rPr>
        <w:t xml:space="preserve"> </w:t>
      </w:r>
      <w:r w:rsidR="005D1E08" w:rsidRPr="00196757">
        <w:rPr>
          <w:rFonts w:ascii="Arial" w:hAnsi="Arial" w:cs="Arial"/>
          <w:lang w:val="en-US"/>
        </w:rPr>
        <w:t xml:space="preserve">identifier, </w:t>
      </w:r>
      <w:r w:rsidRPr="00196757">
        <w:rPr>
          <w:rFonts w:ascii="Arial" w:hAnsi="Arial" w:cs="Arial"/>
          <w:lang w:val="en-US"/>
        </w:rPr>
        <w:t xml:space="preserve">physical identity </w:t>
      </w:r>
      <w:r w:rsidR="005D1E08" w:rsidRPr="00196757">
        <w:rPr>
          <w:rFonts w:ascii="Arial" w:hAnsi="Arial" w:cs="Arial"/>
          <w:lang w:val="en-US"/>
        </w:rPr>
        <w:t xml:space="preserve">communicates it </w:t>
      </w:r>
      <w:r w:rsidRPr="00196757">
        <w:rPr>
          <w:rFonts w:ascii="Arial" w:hAnsi="Arial" w:cs="Arial"/>
          <w:lang w:val="en-US"/>
        </w:rPr>
        <w:t xml:space="preserve">at the </w:t>
      </w:r>
      <w:r w:rsidR="00844285">
        <w:rPr>
          <w:rFonts w:ascii="Arial" w:hAnsi="Arial" w:cs="Arial"/>
          <w:lang w:val="en-US"/>
        </w:rPr>
        <w:t>moment</w:t>
      </w:r>
      <w:r w:rsidRPr="00196757">
        <w:rPr>
          <w:rFonts w:ascii="Arial" w:hAnsi="Arial" w:cs="Arial"/>
          <w:lang w:val="en-US"/>
        </w:rPr>
        <w:t xml:space="preserve"> of </w:t>
      </w:r>
      <w:r w:rsidR="003F2EFF">
        <w:rPr>
          <w:rFonts w:ascii="Arial" w:hAnsi="Arial" w:cs="Arial"/>
          <w:lang w:val="en-US"/>
        </w:rPr>
        <w:t>verification</w:t>
      </w:r>
      <w:r w:rsidR="00A92760" w:rsidRPr="00196757">
        <w:rPr>
          <w:rFonts w:ascii="Arial" w:hAnsi="Arial" w:cs="Arial"/>
          <w:lang w:val="en-GB"/>
        </w:rPr>
        <w:t xml:space="preserve">. In case of person´s disagreement, </w:t>
      </w:r>
      <w:r w:rsidR="00616983">
        <w:rPr>
          <w:rFonts w:ascii="Arial" w:hAnsi="Arial" w:cs="Arial"/>
          <w:lang w:val="en-GB"/>
        </w:rPr>
        <w:t>verification</w:t>
      </w:r>
      <w:r w:rsidR="0007311F">
        <w:rPr>
          <w:rFonts w:ascii="Arial" w:hAnsi="Arial" w:cs="Arial"/>
          <w:lang w:val="en-GB"/>
        </w:rPr>
        <w:t xml:space="preserve"> is carried out based on</w:t>
      </w:r>
      <w:r w:rsidR="00A92760" w:rsidRPr="00196757">
        <w:rPr>
          <w:rFonts w:ascii="Arial" w:hAnsi="Arial" w:cs="Arial"/>
          <w:lang w:val="en-GB"/>
        </w:rPr>
        <w:t xml:space="preserve"> the date of birth and other personal data).</w:t>
      </w:r>
    </w:p>
    <w:p w14:paraId="476E3918" w14:textId="39E0E811" w:rsidR="00614157" w:rsidRPr="00196757" w:rsidRDefault="00614157" w:rsidP="00102D19">
      <w:pPr>
        <w:pStyle w:val="Odstavecseseznamem"/>
        <w:numPr>
          <w:ilvl w:val="2"/>
          <w:numId w:val="46"/>
        </w:numPr>
        <w:spacing w:after="0"/>
        <w:ind w:left="1276" w:hanging="283"/>
        <w:rPr>
          <w:rFonts w:ascii="Arial" w:hAnsi="Arial" w:cs="Arial"/>
          <w:lang w:val="en-US"/>
        </w:rPr>
      </w:pPr>
      <w:r w:rsidRPr="00196757">
        <w:rPr>
          <w:rFonts w:ascii="Arial" w:hAnsi="Arial" w:cs="Arial"/>
          <w:lang w:val="en-US"/>
        </w:rPr>
        <w:t>Email (Identity Register)</w:t>
      </w:r>
    </w:p>
    <w:p w14:paraId="60FD5169" w14:textId="0CCB81EA" w:rsidR="00614157" w:rsidRPr="00196757" w:rsidRDefault="00614157" w:rsidP="00102D19">
      <w:pPr>
        <w:pStyle w:val="Odstavecseseznamem"/>
        <w:numPr>
          <w:ilvl w:val="2"/>
          <w:numId w:val="46"/>
        </w:numPr>
        <w:spacing w:after="0"/>
        <w:ind w:left="1276" w:hanging="283"/>
        <w:rPr>
          <w:rFonts w:ascii="Arial" w:hAnsi="Arial" w:cs="Arial"/>
          <w:lang w:val="en-US"/>
        </w:rPr>
      </w:pPr>
      <w:r w:rsidRPr="00196757">
        <w:rPr>
          <w:rFonts w:ascii="Arial" w:hAnsi="Arial" w:cs="Arial"/>
          <w:lang w:val="en-US"/>
        </w:rPr>
        <w:t>Mobile phone or landline (Identity Register)</w:t>
      </w:r>
    </w:p>
    <w:p w14:paraId="7643B470" w14:textId="77777777" w:rsidR="00CE5D96" w:rsidRPr="00196757" w:rsidRDefault="00CE5D96" w:rsidP="00CE5D96">
      <w:pPr>
        <w:pStyle w:val="Odstavecseseznamem"/>
        <w:spacing w:after="0"/>
        <w:ind w:left="1080"/>
        <w:rPr>
          <w:rFonts w:ascii="Arial" w:hAnsi="Arial" w:cs="Arial"/>
          <w:lang w:val="en-US"/>
        </w:rPr>
      </w:pPr>
    </w:p>
    <w:p w14:paraId="4C60D724" w14:textId="20E7615B" w:rsidR="00614157" w:rsidRPr="00A740D1" w:rsidRDefault="00614157" w:rsidP="00102D19">
      <w:pPr>
        <w:numPr>
          <w:ilvl w:val="6"/>
          <w:numId w:val="45"/>
        </w:numPr>
        <w:spacing w:after="0"/>
        <w:ind w:left="426"/>
        <w:contextualSpacing/>
        <w:rPr>
          <w:rFonts w:ascii="Arial" w:hAnsi="Arial" w:cs="Arial"/>
          <w:lang w:val="en-US"/>
        </w:rPr>
      </w:pPr>
      <w:r w:rsidRPr="00196757">
        <w:rPr>
          <w:rFonts w:ascii="Arial" w:hAnsi="Arial" w:cs="Arial"/>
          <w:lang w:val="en-US"/>
        </w:rPr>
        <w:lastRenderedPageBreak/>
        <w:t xml:space="preserve">The Provider acknowledges informing its employees and subcontractors to whom the access (physical, logical) to the ICT system will be assigned, the manner of processing their personal data, and the Provide undertakes to process personal data </w:t>
      </w:r>
      <w:r w:rsidR="008114E6" w:rsidRPr="00196757">
        <w:rPr>
          <w:rFonts w:ascii="Arial" w:hAnsi="Arial" w:cs="Arial"/>
          <w:lang w:val="en-US"/>
        </w:rPr>
        <w:t xml:space="preserve">exclusively </w:t>
      </w:r>
      <w:r w:rsidRPr="00196757">
        <w:rPr>
          <w:rFonts w:ascii="Arial" w:hAnsi="Arial" w:cs="Arial"/>
          <w:lang w:val="en-US"/>
        </w:rPr>
        <w:t xml:space="preserve">in </w:t>
      </w:r>
      <w:r w:rsidRPr="00A740D1">
        <w:rPr>
          <w:rFonts w:ascii="Arial" w:hAnsi="Arial" w:cs="Arial"/>
          <w:lang w:val="en-US"/>
        </w:rPr>
        <w:t>accordance with the Regulation.</w:t>
      </w:r>
    </w:p>
    <w:p w14:paraId="3A2C2F51" w14:textId="716E11EB" w:rsidR="00284BBB" w:rsidRPr="00A740D1" w:rsidRDefault="00284BBB" w:rsidP="00284BBB">
      <w:pPr>
        <w:numPr>
          <w:ilvl w:val="6"/>
          <w:numId w:val="45"/>
        </w:numPr>
        <w:spacing w:after="0"/>
        <w:ind w:left="426"/>
        <w:contextualSpacing/>
        <w:rPr>
          <w:rFonts w:ascii="Arial" w:hAnsi="Arial" w:cs="Arial"/>
          <w:lang w:val="en-US"/>
        </w:rPr>
      </w:pPr>
      <w:r w:rsidRPr="00A740D1">
        <w:rPr>
          <w:rFonts w:ascii="Arial" w:hAnsi="Arial" w:cs="Arial"/>
          <w:lang w:val="en-US"/>
        </w:rPr>
        <w:t>The Provider acknowledges that the activities of users accessing the Client’s information systems using privileged user accounts may be monitored and recorded for the purposes of security auditing, investigation of security incidents, and ensuring compliance with the Client’s internal security policies.</w:t>
      </w:r>
    </w:p>
    <w:p w14:paraId="4C200A9B" w14:textId="77777777" w:rsidR="00284BBB" w:rsidRPr="00A740D1" w:rsidRDefault="00284BBB" w:rsidP="00284BBB">
      <w:pPr>
        <w:numPr>
          <w:ilvl w:val="6"/>
          <w:numId w:val="45"/>
        </w:numPr>
        <w:spacing w:after="0"/>
        <w:ind w:left="426"/>
        <w:contextualSpacing/>
        <w:rPr>
          <w:rFonts w:ascii="Arial" w:hAnsi="Arial" w:cs="Arial"/>
          <w:lang w:val="en-US"/>
        </w:rPr>
      </w:pPr>
      <w:r w:rsidRPr="00A740D1">
        <w:rPr>
          <w:rFonts w:ascii="Arial" w:hAnsi="Arial" w:cs="Arial"/>
          <w:lang w:val="en-US"/>
        </w:rPr>
        <w:t>The user is clearly informed at the start of each session that their activity is being actively recorded.</w:t>
      </w:r>
    </w:p>
    <w:p w14:paraId="1831D31F" w14:textId="0443CC1B" w:rsidR="00284BBB" w:rsidRPr="00A740D1" w:rsidRDefault="00284BBB" w:rsidP="00284BBB">
      <w:pPr>
        <w:numPr>
          <w:ilvl w:val="6"/>
          <w:numId w:val="45"/>
        </w:numPr>
        <w:spacing w:after="0"/>
        <w:ind w:left="426"/>
        <w:contextualSpacing/>
        <w:rPr>
          <w:rFonts w:ascii="Arial" w:hAnsi="Arial" w:cs="Arial"/>
          <w:lang w:val="en-US"/>
        </w:rPr>
      </w:pPr>
      <w:r w:rsidRPr="00A740D1">
        <w:rPr>
          <w:rFonts w:ascii="Arial" w:hAnsi="Arial" w:cs="Arial"/>
          <w:lang w:val="en-US"/>
        </w:rPr>
        <w:t xml:space="preserve">The Provider undertakes to inform all relevant persons (e.g., employees, subcontractors, partners) who will participate in the performance of this agreement and access the </w:t>
      </w:r>
      <w:proofErr w:type="gramStart"/>
      <w:r w:rsidRPr="00A740D1">
        <w:rPr>
          <w:rFonts w:ascii="Arial" w:hAnsi="Arial" w:cs="Arial"/>
          <w:lang w:val="en-US"/>
        </w:rPr>
        <w:t>aforementioned systems</w:t>
      </w:r>
      <w:proofErr w:type="gramEnd"/>
      <w:r w:rsidRPr="00A740D1">
        <w:rPr>
          <w:rFonts w:ascii="Arial" w:hAnsi="Arial" w:cs="Arial"/>
          <w:lang w:val="en-US"/>
        </w:rPr>
        <w:t xml:space="preserve"> of the possibility of such monitoring and recording.</w:t>
      </w:r>
    </w:p>
    <w:p w14:paraId="7EEED9FB" w14:textId="7F5EEDEF" w:rsidR="00186844" w:rsidRPr="00196757" w:rsidRDefault="00186844" w:rsidP="00102D19">
      <w:pPr>
        <w:numPr>
          <w:ilvl w:val="6"/>
          <w:numId w:val="45"/>
        </w:numPr>
        <w:spacing w:after="0"/>
        <w:ind w:left="426"/>
        <w:contextualSpacing/>
        <w:rPr>
          <w:rFonts w:ascii="Arial" w:hAnsi="Arial" w:cs="Arial"/>
          <w:lang w:val="en-US"/>
        </w:rPr>
      </w:pPr>
      <w:r w:rsidRPr="00196757">
        <w:rPr>
          <w:rFonts w:ascii="Arial" w:hAnsi="Arial" w:cs="Arial"/>
          <w:lang w:val="en-US"/>
        </w:rPr>
        <w:t>The Provider acknowledges that</w:t>
      </w:r>
      <w:r w:rsidR="00F849E5" w:rsidRPr="00196757">
        <w:rPr>
          <w:rFonts w:ascii="Arial" w:hAnsi="Arial" w:cs="Arial"/>
          <w:lang w:val="en-US"/>
        </w:rPr>
        <w:t xml:space="preserve"> </w:t>
      </w:r>
      <w:r w:rsidRPr="00196757">
        <w:rPr>
          <w:rFonts w:ascii="Arial" w:hAnsi="Arial" w:cs="Arial"/>
          <w:lang w:val="en-US"/>
        </w:rPr>
        <w:t xml:space="preserve">authorization </w:t>
      </w:r>
      <w:r w:rsidR="008114E6" w:rsidRPr="00196757">
        <w:rPr>
          <w:rFonts w:ascii="Arial" w:hAnsi="Arial" w:cs="Arial"/>
          <w:lang w:val="en-US"/>
        </w:rPr>
        <w:t xml:space="preserve">assigning </w:t>
      </w:r>
      <w:r w:rsidRPr="00196757">
        <w:rPr>
          <w:rFonts w:ascii="Arial" w:hAnsi="Arial" w:cs="Arial"/>
          <w:lang w:val="en-US"/>
        </w:rPr>
        <w:t>to the Provider’s employee must be controlled by the principle of minimum necessity and is not claimable.</w:t>
      </w:r>
    </w:p>
    <w:p w14:paraId="2C2D7097" w14:textId="4B155EBE" w:rsidR="00186844" w:rsidRPr="00196757" w:rsidRDefault="00186844" w:rsidP="00102D19">
      <w:pPr>
        <w:numPr>
          <w:ilvl w:val="6"/>
          <w:numId w:val="45"/>
        </w:numPr>
        <w:ind w:left="426"/>
        <w:contextualSpacing/>
        <w:rPr>
          <w:rFonts w:ascii="Arial" w:hAnsi="Arial" w:cs="Arial"/>
          <w:lang w:val="en-US"/>
        </w:rPr>
      </w:pPr>
      <w:r w:rsidRPr="00196757">
        <w:rPr>
          <w:rFonts w:ascii="Arial" w:hAnsi="Arial" w:cs="Arial"/>
          <w:lang w:val="en-US"/>
        </w:rPr>
        <w:t>The Provider acknowledges that in case of unsuccessful attempts to authorize a user (an individual from Provider’s party), the respective account can be blocked and treated as a security incident and measures for security incident management can be applied (e.g.: immediate cancellation of access to the information assets).</w:t>
      </w:r>
    </w:p>
    <w:p w14:paraId="664514D0" w14:textId="0DF382F1" w:rsidR="00186844" w:rsidRPr="00196757" w:rsidRDefault="00CE5D96" w:rsidP="00102D19">
      <w:pPr>
        <w:pStyle w:val="Nadpis3"/>
        <w:numPr>
          <w:ilvl w:val="0"/>
          <w:numId w:val="0"/>
        </w:numPr>
        <w:ind w:left="567" w:hanging="567"/>
        <w:rPr>
          <w:rFonts w:ascii="Arial" w:hAnsi="Arial" w:cs="Arial"/>
          <w:sz w:val="22"/>
        </w:rPr>
      </w:pPr>
      <w:r w:rsidRPr="00196757">
        <w:rPr>
          <w:rFonts w:ascii="Arial" w:hAnsi="Arial" w:cs="Arial"/>
          <w:sz w:val="22"/>
        </w:rPr>
        <w:t>2.5</w:t>
      </w:r>
      <w:r w:rsidRPr="00196757">
        <w:rPr>
          <w:rFonts w:ascii="Arial" w:hAnsi="Arial" w:cs="Arial"/>
          <w:sz w:val="22"/>
        </w:rPr>
        <w:tab/>
      </w:r>
      <w:r w:rsidR="00186844" w:rsidRPr="00196757">
        <w:rPr>
          <w:rFonts w:ascii="Arial" w:hAnsi="Arial" w:cs="Arial"/>
          <w:sz w:val="22"/>
        </w:rPr>
        <w:t>Acquisition, Development and Maintenance</w:t>
      </w:r>
    </w:p>
    <w:p w14:paraId="033C661A" w14:textId="0E94AB49" w:rsidR="00186844" w:rsidRPr="00196757" w:rsidRDefault="00186844" w:rsidP="00102D19">
      <w:pPr>
        <w:numPr>
          <w:ilvl w:val="6"/>
          <w:numId w:val="49"/>
        </w:numPr>
        <w:spacing w:after="0"/>
        <w:ind w:left="567" w:hanging="425"/>
        <w:contextualSpacing/>
        <w:rPr>
          <w:rFonts w:ascii="Arial" w:hAnsi="Arial" w:cs="Arial"/>
          <w:lang w:val="en-US"/>
        </w:rPr>
      </w:pPr>
      <w:r w:rsidRPr="00196757">
        <w:rPr>
          <w:rFonts w:ascii="Arial" w:hAnsi="Arial" w:cs="Arial"/>
          <w:lang w:val="en-US"/>
        </w:rPr>
        <w:t xml:space="preserve">The Provider will actively participate, according to the terms and conditions of the contract, in observing, operating a developing security </w:t>
      </w:r>
      <w:proofErr w:type="gramStart"/>
      <w:r w:rsidRPr="00196757">
        <w:rPr>
          <w:rFonts w:ascii="Arial" w:hAnsi="Arial" w:cs="Arial"/>
          <w:lang w:val="en-US"/>
        </w:rPr>
        <w:t>measures</w:t>
      </w:r>
      <w:proofErr w:type="gramEnd"/>
      <w:r w:rsidRPr="00196757">
        <w:rPr>
          <w:rFonts w:ascii="Arial" w:hAnsi="Arial" w:cs="Arial"/>
          <w:lang w:val="en-US"/>
        </w:rPr>
        <w:t xml:space="preserve">. The Provider is, at </w:t>
      </w:r>
      <w:r w:rsidR="00684B38" w:rsidRPr="00196757">
        <w:rPr>
          <w:rFonts w:ascii="Arial" w:hAnsi="Arial" w:cs="Arial"/>
          <w:lang w:val="en-US"/>
        </w:rPr>
        <w:t>least</w:t>
      </w:r>
      <w:r w:rsidRPr="00196757">
        <w:rPr>
          <w:rFonts w:ascii="Arial" w:hAnsi="Arial" w:cs="Arial"/>
          <w:lang w:val="en-US"/>
        </w:rPr>
        <w:t>, bound to:</w:t>
      </w:r>
    </w:p>
    <w:p w14:paraId="787BC910" w14:textId="77777777" w:rsidR="00CE5D96" w:rsidRPr="00196757" w:rsidRDefault="00CE5D96" w:rsidP="00CE5D96">
      <w:pPr>
        <w:spacing w:after="0"/>
        <w:ind w:left="426"/>
        <w:contextualSpacing/>
        <w:rPr>
          <w:rFonts w:ascii="Arial" w:hAnsi="Arial" w:cs="Arial"/>
          <w:lang w:val="en-US"/>
        </w:rPr>
      </w:pPr>
    </w:p>
    <w:p w14:paraId="3F25B48F" w14:textId="77777777" w:rsidR="00186844" w:rsidRPr="00196757" w:rsidRDefault="00186844" w:rsidP="00102D19">
      <w:pPr>
        <w:numPr>
          <w:ilvl w:val="0"/>
          <w:numId w:val="15"/>
        </w:numPr>
        <w:spacing w:after="0"/>
        <w:ind w:left="1134"/>
        <w:contextualSpacing/>
        <w:rPr>
          <w:rFonts w:ascii="Arial" w:hAnsi="Arial" w:cs="Arial"/>
          <w:lang w:val="en-US"/>
        </w:rPr>
      </w:pPr>
      <w:r w:rsidRPr="00196757">
        <w:rPr>
          <w:rFonts w:ascii="Arial" w:hAnsi="Arial" w:cs="Arial"/>
          <w:lang w:val="en-US"/>
        </w:rPr>
        <w:t>Ensure secure implementation, innovation, update and testing of technologies that are part of the terms and conditions of the contract.</w:t>
      </w:r>
    </w:p>
    <w:p w14:paraId="248CA5E0" w14:textId="77777777" w:rsidR="00186844" w:rsidRPr="00196757" w:rsidRDefault="00186844" w:rsidP="00102D19">
      <w:pPr>
        <w:numPr>
          <w:ilvl w:val="0"/>
          <w:numId w:val="15"/>
        </w:numPr>
        <w:spacing w:after="0"/>
        <w:ind w:left="1134"/>
        <w:contextualSpacing/>
        <w:rPr>
          <w:rFonts w:ascii="Arial" w:hAnsi="Arial" w:cs="Arial"/>
          <w:lang w:val="en-US"/>
        </w:rPr>
      </w:pPr>
      <w:r w:rsidRPr="00196757">
        <w:rPr>
          <w:rFonts w:ascii="Arial" w:hAnsi="Arial" w:cs="Arial"/>
          <w:lang w:val="en-US"/>
        </w:rPr>
        <w:t>Transfer the documentation of the terms and conditions of the contract to the Consumer including at least:</w:t>
      </w:r>
    </w:p>
    <w:p w14:paraId="42C43746" w14:textId="77777777" w:rsidR="00186844" w:rsidRPr="00196757" w:rsidRDefault="00186844" w:rsidP="00102D19">
      <w:pPr>
        <w:numPr>
          <w:ilvl w:val="0"/>
          <w:numId w:val="50"/>
        </w:numPr>
        <w:spacing w:after="0"/>
        <w:ind w:left="1985"/>
        <w:contextualSpacing/>
        <w:rPr>
          <w:rFonts w:ascii="Arial" w:hAnsi="Arial" w:cs="Arial"/>
          <w:lang w:val="en-US"/>
        </w:rPr>
      </w:pPr>
      <w:r w:rsidRPr="00196757">
        <w:rPr>
          <w:rFonts w:ascii="Arial" w:hAnsi="Arial" w:cs="Arial"/>
          <w:lang w:val="en-US"/>
        </w:rPr>
        <w:t>documentation of actual execution</w:t>
      </w:r>
    </w:p>
    <w:p w14:paraId="7C895B68" w14:textId="77777777" w:rsidR="00186844" w:rsidRPr="00196757" w:rsidRDefault="00186844" w:rsidP="00102D19">
      <w:pPr>
        <w:numPr>
          <w:ilvl w:val="0"/>
          <w:numId w:val="50"/>
        </w:numPr>
        <w:spacing w:after="0"/>
        <w:ind w:left="1985"/>
        <w:contextualSpacing/>
        <w:rPr>
          <w:rFonts w:ascii="Arial" w:hAnsi="Arial" w:cs="Arial"/>
          <w:lang w:val="en-US"/>
        </w:rPr>
      </w:pPr>
      <w:r w:rsidRPr="00196757">
        <w:rPr>
          <w:rFonts w:ascii="Arial" w:hAnsi="Arial" w:cs="Arial"/>
          <w:lang w:val="en-US"/>
        </w:rPr>
        <w:t>documentation of all security settings, functions and mechanisms</w:t>
      </w:r>
    </w:p>
    <w:p w14:paraId="3C84A2F6" w14:textId="77777777" w:rsidR="00186844" w:rsidRPr="00196757" w:rsidRDefault="00186844" w:rsidP="00102D19">
      <w:pPr>
        <w:numPr>
          <w:ilvl w:val="0"/>
          <w:numId w:val="50"/>
        </w:numPr>
        <w:spacing w:after="0"/>
        <w:ind w:left="1985"/>
        <w:contextualSpacing/>
        <w:rPr>
          <w:rFonts w:ascii="Arial" w:hAnsi="Arial" w:cs="Arial"/>
          <w:lang w:val="en-US"/>
        </w:rPr>
      </w:pPr>
      <w:r w:rsidRPr="00196757">
        <w:rPr>
          <w:rFonts w:ascii="Arial" w:hAnsi="Arial" w:cs="Arial"/>
          <w:lang w:val="en-US"/>
        </w:rPr>
        <w:t>documentation including a description of authorization concept and authority</w:t>
      </w:r>
    </w:p>
    <w:p w14:paraId="476C8CB6" w14:textId="77777777" w:rsidR="00186844" w:rsidRPr="00196757" w:rsidRDefault="00186844" w:rsidP="00102D19">
      <w:pPr>
        <w:numPr>
          <w:ilvl w:val="0"/>
          <w:numId w:val="50"/>
        </w:numPr>
        <w:spacing w:after="0"/>
        <w:ind w:left="1985"/>
        <w:contextualSpacing/>
        <w:rPr>
          <w:rFonts w:ascii="Arial" w:hAnsi="Arial" w:cs="Arial"/>
          <w:lang w:val="en-US"/>
        </w:rPr>
      </w:pPr>
      <w:r w:rsidRPr="00196757">
        <w:rPr>
          <w:rFonts w:ascii="Arial" w:hAnsi="Arial" w:cs="Arial"/>
          <w:lang w:val="en-US"/>
        </w:rPr>
        <w:t>documentation including back-up and archiving processes</w:t>
      </w:r>
    </w:p>
    <w:p w14:paraId="2A5EF7B0" w14:textId="77777777" w:rsidR="00186844" w:rsidRPr="00196757" w:rsidRDefault="00186844" w:rsidP="00102D19">
      <w:pPr>
        <w:numPr>
          <w:ilvl w:val="0"/>
          <w:numId w:val="50"/>
        </w:numPr>
        <w:spacing w:after="0"/>
        <w:ind w:left="1985"/>
        <w:contextualSpacing/>
        <w:rPr>
          <w:rFonts w:ascii="Arial" w:hAnsi="Arial" w:cs="Arial"/>
          <w:lang w:val="en-US"/>
        </w:rPr>
      </w:pPr>
      <w:r w:rsidRPr="00196757">
        <w:rPr>
          <w:rFonts w:ascii="Arial" w:hAnsi="Arial" w:cs="Arial"/>
          <w:lang w:val="en-US"/>
        </w:rPr>
        <w:t>documentation including installation and configuration processes</w:t>
      </w:r>
    </w:p>
    <w:p w14:paraId="1850DF0D" w14:textId="77777777" w:rsidR="00186844" w:rsidRPr="00196757" w:rsidRDefault="00186844" w:rsidP="00102D19">
      <w:pPr>
        <w:numPr>
          <w:ilvl w:val="0"/>
          <w:numId w:val="50"/>
        </w:numPr>
        <w:spacing w:after="0"/>
        <w:ind w:left="1985"/>
        <w:contextualSpacing/>
        <w:rPr>
          <w:rFonts w:ascii="Arial" w:hAnsi="Arial" w:cs="Arial"/>
          <w:lang w:val="en-US"/>
        </w:rPr>
      </w:pPr>
      <w:r w:rsidRPr="00196757">
        <w:rPr>
          <w:rFonts w:ascii="Arial" w:hAnsi="Arial" w:cs="Arial"/>
          <w:lang w:val="en-US"/>
        </w:rPr>
        <w:t>documentation for ensuring the continuity of operation and recovery after an accident</w:t>
      </w:r>
    </w:p>
    <w:p w14:paraId="7189AD77" w14:textId="732ACD52" w:rsidR="00186844" w:rsidRPr="00196757" w:rsidRDefault="00186844" w:rsidP="00E54D94">
      <w:pPr>
        <w:keepNext/>
        <w:numPr>
          <w:ilvl w:val="6"/>
          <w:numId w:val="49"/>
        </w:numPr>
        <w:spacing w:after="0"/>
        <w:ind w:left="567" w:hanging="425"/>
        <w:contextualSpacing/>
        <w:rPr>
          <w:rFonts w:ascii="Arial" w:hAnsi="Arial" w:cs="Arial"/>
          <w:lang w:val="en-US"/>
        </w:rPr>
      </w:pPr>
      <w:r w:rsidRPr="00196757">
        <w:rPr>
          <w:rFonts w:ascii="Arial" w:hAnsi="Arial" w:cs="Arial"/>
          <w:lang w:val="en-US"/>
        </w:rPr>
        <w:t>In case the terms and conditions of the contract include software development, the Provider is bound to:</w:t>
      </w:r>
    </w:p>
    <w:p w14:paraId="49D0B3D4"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Adhere to and implement the best practices for safe software development defined in the contract relationship.</w:t>
      </w:r>
    </w:p>
    <w:p w14:paraId="668FA0C2" w14:textId="63E96C0A"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 xml:space="preserve">Allow the Consumer to carry out an audit on the fulfillment of the contract and, on written request, present the Consumer with developed sources code of software, if the audit activities and showing the source code are mentioned in the contract. The consumer will be allowed to execute code review (automated through security tools, and manual), especially </w:t>
      </w:r>
      <w:proofErr w:type="gramStart"/>
      <w:r w:rsidRPr="00196757">
        <w:rPr>
          <w:rFonts w:ascii="Arial" w:hAnsi="Arial" w:cs="Arial"/>
          <w:lang w:val="en-US"/>
        </w:rPr>
        <w:t>in order to</w:t>
      </w:r>
      <w:proofErr w:type="gramEnd"/>
      <w:r w:rsidRPr="00196757">
        <w:rPr>
          <w:rFonts w:ascii="Arial" w:hAnsi="Arial" w:cs="Arial"/>
          <w:lang w:val="en-US"/>
        </w:rPr>
        <w:t xml:space="preserve"> verify that the Provider is proceeding or proceeded in fulfilling the contract according to the terms and conditions of the contract and </w:t>
      </w:r>
      <w:r w:rsidR="008114E6" w:rsidRPr="00196757">
        <w:rPr>
          <w:rFonts w:ascii="Arial" w:hAnsi="Arial" w:cs="Arial"/>
          <w:lang w:val="en-US"/>
        </w:rPr>
        <w:t xml:space="preserve">the </w:t>
      </w:r>
      <w:r w:rsidRPr="00196757">
        <w:rPr>
          <w:rFonts w:ascii="Arial" w:hAnsi="Arial" w:cs="Arial"/>
          <w:lang w:val="en-US"/>
        </w:rPr>
        <w:t>Security requirements.</w:t>
      </w:r>
    </w:p>
    <w:p w14:paraId="2F171D07"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 xml:space="preserve">Provide the Consumer, in the terms stated by the Consumer, respectively, without unnecessary delay, the requested co-operation on execution of security </w:t>
      </w:r>
      <w:r w:rsidRPr="00196757">
        <w:rPr>
          <w:rFonts w:ascii="Arial" w:hAnsi="Arial" w:cs="Arial"/>
          <w:lang w:val="en-US"/>
        </w:rPr>
        <w:lastRenderedPageBreak/>
        <w:t>testing during the development of the software or anytime after the delivery of the software.</w:t>
      </w:r>
    </w:p>
    <w:p w14:paraId="24C15443"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Ensure that the fulfillment will include only the elements that are objectively necessary for proper operation of the software and/or that are explicitly specified in the contract (especially that the software will not include any unnecessary components, any program samples etc.).</w:t>
      </w:r>
    </w:p>
    <w:p w14:paraId="27CA4317"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In case the installation of the operating system or other third-party software is a part of the fulfillment of the contract, ensure, during its installation, that the specified versions of these products installed are compatible and functional within the Consumer’s environment.</w:t>
      </w:r>
    </w:p>
    <w:p w14:paraId="157C9E67"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Ensure the security of the Provider’s testing environment and security of the testing data provided by the Consumer.</w:t>
      </w:r>
    </w:p>
    <w:p w14:paraId="68D58F1C"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 xml:space="preserve">Ensure that only an executable code, specified by the terms and conditions of the </w:t>
      </w:r>
      <w:proofErr w:type="gramStart"/>
      <w:r w:rsidRPr="00196757">
        <w:rPr>
          <w:rFonts w:ascii="Arial" w:hAnsi="Arial" w:cs="Arial"/>
          <w:lang w:val="en-US"/>
        </w:rPr>
        <w:t>contract</w:t>
      </w:r>
      <w:proofErr w:type="gramEnd"/>
      <w:r w:rsidRPr="00196757">
        <w:rPr>
          <w:rFonts w:ascii="Arial" w:hAnsi="Arial" w:cs="Arial"/>
          <w:lang w:val="en-US"/>
        </w:rPr>
        <w:t xml:space="preserve"> will be supplied within the production environment, and the necessary data for operation of the contract fulfillment will be compiled.</w:t>
      </w:r>
    </w:p>
    <w:p w14:paraId="63E02021"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 xml:space="preserve">Ensure that, according to the terms and conditions of the contract, the </w:t>
      </w:r>
      <w:proofErr w:type="gramStart"/>
      <w:r w:rsidRPr="00196757">
        <w:rPr>
          <w:rFonts w:ascii="Arial" w:hAnsi="Arial" w:cs="Arial"/>
          <w:lang w:val="en-US"/>
        </w:rPr>
        <w:t>provided software</w:t>
      </w:r>
      <w:proofErr w:type="gramEnd"/>
      <w:r w:rsidRPr="00196757">
        <w:rPr>
          <w:rFonts w:ascii="Arial" w:hAnsi="Arial" w:cs="Arial"/>
          <w:lang w:val="en-US"/>
        </w:rPr>
        <w:t xml:space="preserve"> will be</w:t>
      </w:r>
    </w:p>
    <w:p w14:paraId="283D6E9A" w14:textId="77777777" w:rsidR="00186844" w:rsidRPr="00196757" w:rsidRDefault="00186844" w:rsidP="00102D19">
      <w:pPr>
        <w:numPr>
          <w:ilvl w:val="0"/>
          <w:numId w:val="51"/>
        </w:numPr>
        <w:spacing w:after="0"/>
        <w:ind w:left="1701" w:hanging="218"/>
        <w:contextualSpacing/>
        <w:rPr>
          <w:rFonts w:ascii="Arial" w:hAnsi="Arial" w:cs="Arial"/>
          <w:lang w:val="en-US"/>
        </w:rPr>
      </w:pPr>
      <w:r w:rsidRPr="00196757">
        <w:rPr>
          <w:rFonts w:ascii="Arial" w:hAnsi="Arial" w:cs="Arial"/>
          <w:lang w:val="en-US"/>
        </w:rPr>
        <w:t>in accordance with the security policies and standards of the Consumer</w:t>
      </w:r>
    </w:p>
    <w:p w14:paraId="57C8D0E7" w14:textId="40FD52AB" w:rsidR="00186844" w:rsidRPr="00196757" w:rsidRDefault="00186844" w:rsidP="00102D19">
      <w:pPr>
        <w:numPr>
          <w:ilvl w:val="0"/>
          <w:numId w:val="51"/>
        </w:numPr>
        <w:spacing w:after="0"/>
        <w:ind w:left="1701" w:hanging="218"/>
        <w:contextualSpacing/>
        <w:rPr>
          <w:rFonts w:ascii="Arial" w:hAnsi="Arial" w:cs="Arial"/>
          <w:lang w:val="en-US"/>
        </w:rPr>
      </w:pPr>
      <w:r w:rsidRPr="00196757">
        <w:rPr>
          <w:rFonts w:ascii="Arial" w:hAnsi="Arial" w:cs="Arial"/>
          <w:lang w:val="en-US"/>
        </w:rPr>
        <w:t>tested in accordance with the security policies of the Consumer (applies to the Provider, in case they were introduced to such security policies)</w:t>
      </w:r>
    </w:p>
    <w:p w14:paraId="51594D2D" w14:textId="77777777" w:rsidR="00C406ED" w:rsidRPr="00196757" w:rsidRDefault="00C406ED" w:rsidP="00C406ED">
      <w:pPr>
        <w:spacing w:after="0"/>
        <w:ind w:left="1134"/>
        <w:contextualSpacing/>
        <w:rPr>
          <w:rFonts w:ascii="Arial" w:hAnsi="Arial" w:cs="Arial"/>
          <w:lang w:val="en-US"/>
        </w:rPr>
      </w:pPr>
    </w:p>
    <w:p w14:paraId="4E030848" w14:textId="0C848AAA"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Install software only</w:t>
      </w:r>
      <w:r w:rsidR="00F849E5" w:rsidRPr="00196757">
        <w:rPr>
          <w:rFonts w:ascii="Arial" w:hAnsi="Arial" w:cs="Arial"/>
          <w:lang w:val="en-US"/>
        </w:rPr>
        <w:t xml:space="preserve"> </w:t>
      </w:r>
      <w:r w:rsidR="008114E6" w:rsidRPr="00196757">
        <w:rPr>
          <w:rFonts w:ascii="Arial" w:hAnsi="Arial" w:cs="Arial"/>
          <w:lang w:val="en-US"/>
        </w:rPr>
        <w:t>based</w:t>
      </w:r>
      <w:r w:rsidRPr="00196757">
        <w:rPr>
          <w:rFonts w:ascii="Arial" w:hAnsi="Arial" w:cs="Arial"/>
          <w:lang w:val="en-US"/>
        </w:rPr>
        <w:t xml:space="preserve"> on the migration processes approved by the Consumer in advance.</w:t>
      </w:r>
    </w:p>
    <w:p w14:paraId="65618E3E"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Transfer the source code to the Consumer in secure form, ensuring its integrity.</w:t>
      </w:r>
    </w:p>
    <w:p w14:paraId="6A9AC36D"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Ensure the management of various versions of the source code.</w:t>
      </w:r>
    </w:p>
    <w:p w14:paraId="4E4823CF"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Ensure the back-up of the source code and its safe storage outside the production environment.</w:t>
      </w:r>
    </w:p>
    <w:p w14:paraId="409295AA" w14:textId="77777777" w:rsidR="00186844" w:rsidRPr="00196757" w:rsidRDefault="00186844" w:rsidP="00102D19">
      <w:pPr>
        <w:numPr>
          <w:ilvl w:val="0"/>
          <w:numId w:val="21"/>
        </w:numPr>
        <w:spacing w:after="0"/>
        <w:ind w:left="1134" w:hanging="425"/>
        <w:contextualSpacing/>
        <w:rPr>
          <w:rFonts w:ascii="Arial" w:hAnsi="Arial" w:cs="Arial"/>
          <w:lang w:val="en-US"/>
        </w:rPr>
      </w:pPr>
      <w:r w:rsidRPr="00196757">
        <w:rPr>
          <w:rFonts w:ascii="Arial" w:hAnsi="Arial" w:cs="Arial"/>
          <w:lang w:val="en-US"/>
        </w:rPr>
        <w:t>Ensure that the distribution of the source code includes a file from the development environment for directed compilation of said source codes.</w:t>
      </w:r>
    </w:p>
    <w:p w14:paraId="52846FF3" w14:textId="77777777" w:rsidR="00186844" w:rsidRPr="00196757" w:rsidRDefault="00186844" w:rsidP="00102D19">
      <w:pPr>
        <w:numPr>
          <w:ilvl w:val="0"/>
          <w:numId w:val="21"/>
        </w:numPr>
        <w:ind w:left="1134" w:hanging="425"/>
        <w:contextualSpacing/>
        <w:rPr>
          <w:rFonts w:ascii="Arial" w:hAnsi="Arial" w:cs="Arial"/>
          <w:lang w:val="en-US"/>
        </w:rPr>
      </w:pPr>
      <w:r w:rsidRPr="00196757">
        <w:rPr>
          <w:rFonts w:ascii="Arial" w:hAnsi="Arial" w:cs="Arial"/>
          <w:lang w:val="en-US"/>
        </w:rPr>
        <w:t>Not develop, compile or share, in the environment of the Consumer, a program code with the purpose of illegal takeover, disruption of access, confidentiality or integrity or unauthorized and illegal acquisition of data and information.</w:t>
      </w:r>
    </w:p>
    <w:p w14:paraId="3DC7AB46" w14:textId="08BE3171" w:rsidR="00186844" w:rsidRPr="00196757" w:rsidRDefault="00C406ED" w:rsidP="00102D19">
      <w:pPr>
        <w:pStyle w:val="Nadpis3"/>
        <w:numPr>
          <w:ilvl w:val="0"/>
          <w:numId w:val="0"/>
        </w:numPr>
        <w:ind w:left="567" w:hanging="567"/>
        <w:rPr>
          <w:rFonts w:ascii="Arial" w:hAnsi="Arial" w:cs="Arial"/>
          <w:sz w:val="22"/>
        </w:rPr>
      </w:pPr>
      <w:r w:rsidRPr="00196757">
        <w:rPr>
          <w:rFonts w:ascii="Arial" w:hAnsi="Arial" w:cs="Arial"/>
          <w:sz w:val="22"/>
        </w:rPr>
        <w:t>2.6</w:t>
      </w:r>
      <w:r w:rsidRPr="00196757">
        <w:rPr>
          <w:rFonts w:ascii="Arial" w:hAnsi="Arial" w:cs="Arial"/>
          <w:sz w:val="22"/>
        </w:rPr>
        <w:tab/>
      </w:r>
      <w:r w:rsidR="00186844" w:rsidRPr="00196757">
        <w:rPr>
          <w:rFonts w:ascii="Arial" w:hAnsi="Arial" w:cs="Arial"/>
          <w:sz w:val="22"/>
        </w:rPr>
        <w:t>Cyber Security Events and Incidents Management</w:t>
      </w:r>
    </w:p>
    <w:p w14:paraId="300268C8" w14:textId="2E94B582" w:rsidR="00186844" w:rsidRPr="00196757" w:rsidRDefault="00186844" w:rsidP="00102D19">
      <w:pPr>
        <w:numPr>
          <w:ilvl w:val="6"/>
          <w:numId w:val="52"/>
        </w:numPr>
        <w:spacing w:after="0"/>
        <w:ind w:left="709" w:hanging="677"/>
        <w:contextualSpacing/>
        <w:rPr>
          <w:rFonts w:ascii="Arial" w:hAnsi="Arial" w:cs="Arial"/>
          <w:lang w:val="en-US"/>
        </w:rPr>
      </w:pPr>
      <w:r w:rsidRPr="00196757">
        <w:rPr>
          <w:rFonts w:ascii="Arial" w:hAnsi="Arial" w:cs="Arial"/>
          <w:lang w:val="en-US"/>
        </w:rPr>
        <w:t xml:space="preserve">The Provider will actively participate, according to the terms and conditions of the contract, in observing, operating a developing security </w:t>
      </w:r>
      <w:proofErr w:type="gramStart"/>
      <w:r w:rsidRPr="00196757">
        <w:rPr>
          <w:rFonts w:ascii="Arial" w:hAnsi="Arial" w:cs="Arial"/>
          <w:lang w:val="en-US"/>
        </w:rPr>
        <w:t>measures</w:t>
      </w:r>
      <w:proofErr w:type="gramEnd"/>
      <w:r w:rsidRPr="00196757">
        <w:rPr>
          <w:rFonts w:ascii="Arial" w:hAnsi="Arial" w:cs="Arial"/>
          <w:lang w:val="en-US"/>
        </w:rPr>
        <w:t xml:space="preserve">. The Provider is, at </w:t>
      </w:r>
      <w:r w:rsidR="00684B38" w:rsidRPr="00196757">
        <w:rPr>
          <w:rFonts w:ascii="Arial" w:hAnsi="Arial" w:cs="Arial"/>
          <w:lang w:val="en-US"/>
        </w:rPr>
        <w:t>least</w:t>
      </w:r>
      <w:r w:rsidRPr="00196757">
        <w:rPr>
          <w:rFonts w:ascii="Arial" w:hAnsi="Arial" w:cs="Arial"/>
          <w:lang w:val="en-US"/>
        </w:rPr>
        <w:t>, bound to:</w:t>
      </w:r>
    </w:p>
    <w:p w14:paraId="677A9E04" w14:textId="489FA37F" w:rsidR="00186844" w:rsidRPr="00196757" w:rsidRDefault="00186844" w:rsidP="00102D19">
      <w:pPr>
        <w:numPr>
          <w:ilvl w:val="0"/>
          <w:numId w:val="16"/>
        </w:numPr>
        <w:ind w:left="1134"/>
        <w:contextualSpacing/>
        <w:rPr>
          <w:rFonts w:ascii="Arial" w:hAnsi="Arial" w:cs="Arial"/>
          <w:lang w:val="en-US"/>
        </w:rPr>
      </w:pPr>
      <w:r w:rsidRPr="00196757">
        <w:rPr>
          <w:rFonts w:ascii="Arial" w:hAnsi="Arial" w:cs="Arial"/>
          <w:lang w:val="en-US"/>
        </w:rPr>
        <w:t xml:space="preserve">Without unnecessary delay, report to the Consumer all security events and incidents with potential negative impact </w:t>
      </w:r>
      <w:proofErr w:type="gramStart"/>
      <w:r w:rsidRPr="00196757">
        <w:rPr>
          <w:rFonts w:ascii="Arial" w:hAnsi="Arial" w:cs="Arial"/>
          <w:lang w:val="en-US"/>
        </w:rPr>
        <w:t>to</w:t>
      </w:r>
      <w:proofErr w:type="gramEnd"/>
      <w:r w:rsidRPr="00196757">
        <w:rPr>
          <w:rFonts w:ascii="Arial" w:hAnsi="Arial" w:cs="Arial"/>
          <w:lang w:val="en-US"/>
        </w:rPr>
        <w:t xml:space="preserve"> the Consumer through a specified communication channel or through the Contact </w:t>
      </w:r>
      <w:r w:rsidR="00EA4251" w:rsidRPr="00196757">
        <w:rPr>
          <w:rFonts w:ascii="Arial" w:hAnsi="Arial" w:cs="Arial"/>
          <w:lang w:val="en-US"/>
        </w:rPr>
        <w:t>P</w:t>
      </w:r>
      <w:r w:rsidRPr="00196757">
        <w:rPr>
          <w:rFonts w:ascii="Arial" w:hAnsi="Arial" w:cs="Arial"/>
          <w:lang w:val="en-US"/>
        </w:rPr>
        <w:t>erson.</w:t>
      </w:r>
    </w:p>
    <w:p w14:paraId="660CE5BA" w14:textId="2F50159B" w:rsidR="00186844" w:rsidRPr="00196757" w:rsidRDefault="00186844" w:rsidP="00102D19">
      <w:pPr>
        <w:numPr>
          <w:ilvl w:val="0"/>
          <w:numId w:val="16"/>
        </w:numPr>
        <w:ind w:left="1134"/>
        <w:contextualSpacing/>
        <w:rPr>
          <w:rFonts w:ascii="Arial" w:hAnsi="Arial" w:cs="Arial"/>
          <w:lang w:val="en-US"/>
        </w:rPr>
      </w:pPr>
      <w:r w:rsidRPr="00196757">
        <w:rPr>
          <w:rFonts w:ascii="Arial" w:hAnsi="Arial" w:cs="Arial"/>
          <w:lang w:val="en-US"/>
        </w:rPr>
        <w:t xml:space="preserve">Evaluate </w:t>
      </w:r>
      <w:r w:rsidR="008114E6" w:rsidRPr="00196757">
        <w:rPr>
          <w:rFonts w:ascii="Arial" w:hAnsi="Arial" w:cs="Arial"/>
          <w:lang w:val="en-US"/>
        </w:rPr>
        <w:t xml:space="preserve">concerning </w:t>
      </w:r>
      <w:r w:rsidRPr="00196757">
        <w:rPr>
          <w:rFonts w:ascii="Arial" w:hAnsi="Arial" w:cs="Arial"/>
          <w:lang w:val="en-US"/>
        </w:rPr>
        <w:t>information security incidents and preserve it for future use according to the requirements of valid Czech and European legislation.</w:t>
      </w:r>
    </w:p>
    <w:p w14:paraId="17D60E74" w14:textId="2E59A650" w:rsidR="00186844" w:rsidRPr="00196757" w:rsidRDefault="00186844" w:rsidP="00102D19">
      <w:pPr>
        <w:numPr>
          <w:ilvl w:val="0"/>
          <w:numId w:val="16"/>
        </w:numPr>
        <w:ind w:left="1134"/>
        <w:contextualSpacing/>
        <w:rPr>
          <w:rFonts w:ascii="Arial" w:hAnsi="Arial" w:cs="Arial"/>
          <w:lang w:val="en-US"/>
        </w:rPr>
      </w:pPr>
      <w:r w:rsidRPr="00196757">
        <w:rPr>
          <w:rFonts w:ascii="Arial" w:hAnsi="Arial" w:cs="Arial"/>
          <w:lang w:val="en-US"/>
        </w:rPr>
        <w:t xml:space="preserve">In case of a security </w:t>
      </w:r>
      <w:r w:rsidR="008114E6" w:rsidRPr="00196757">
        <w:rPr>
          <w:rFonts w:ascii="Arial" w:hAnsi="Arial" w:cs="Arial"/>
          <w:lang w:val="en-US"/>
        </w:rPr>
        <w:t xml:space="preserve">event </w:t>
      </w:r>
      <w:r w:rsidRPr="00196757">
        <w:rPr>
          <w:rFonts w:ascii="Arial" w:hAnsi="Arial" w:cs="Arial"/>
          <w:lang w:val="en-US"/>
        </w:rPr>
        <w:t>and consecutive management and evaluation of the security incident, and/or in case of suspicion of a security incident, provide the Consumer with the relevant information concerning an identified suspicious device or individual from the Provider’s party.</w:t>
      </w:r>
    </w:p>
    <w:p w14:paraId="09F5319D" w14:textId="77777777" w:rsidR="00186844" w:rsidRPr="00196757" w:rsidRDefault="00186844" w:rsidP="00102D19">
      <w:pPr>
        <w:numPr>
          <w:ilvl w:val="0"/>
          <w:numId w:val="16"/>
        </w:numPr>
        <w:ind w:left="1134"/>
        <w:contextualSpacing/>
        <w:rPr>
          <w:rFonts w:ascii="Arial" w:hAnsi="Arial" w:cs="Arial"/>
          <w:lang w:val="en-US"/>
        </w:rPr>
      </w:pPr>
      <w:r w:rsidRPr="00196757">
        <w:rPr>
          <w:rFonts w:ascii="Arial" w:hAnsi="Arial" w:cs="Arial"/>
          <w:lang w:val="en-US"/>
        </w:rPr>
        <w:t xml:space="preserve">Without unnecessary delay, and after agreement with the Consumer, implement measures requested by the Consumer within the agreed terms </w:t>
      </w:r>
      <w:proofErr w:type="gramStart"/>
      <w:r w:rsidRPr="00196757">
        <w:rPr>
          <w:rFonts w:ascii="Arial" w:hAnsi="Arial" w:cs="Arial"/>
          <w:lang w:val="en-US"/>
        </w:rPr>
        <w:t>in order to</w:t>
      </w:r>
      <w:proofErr w:type="gramEnd"/>
      <w:r w:rsidRPr="00196757">
        <w:rPr>
          <w:rFonts w:ascii="Arial" w:hAnsi="Arial" w:cs="Arial"/>
          <w:lang w:val="en-US"/>
        </w:rPr>
        <w:t xml:space="preserve"> reduce the impact of a security incident or prevent the continuation of an </w:t>
      </w:r>
      <w:proofErr w:type="gramStart"/>
      <w:r w:rsidRPr="00196757">
        <w:rPr>
          <w:rFonts w:ascii="Arial" w:hAnsi="Arial" w:cs="Arial"/>
          <w:lang w:val="en-US"/>
        </w:rPr>
        <w:t>incident,</w:t>
      </w:r>
      <w:proofErr w:type="gramEnd"/>
      <w:r w:rsidRPr="00196757">
        <w:rPr>
          <w:rFonts w:ascii="Arial" w:hAnsi="Arial" w:cs="Arial"/>
          <w:lang w:val="en-US"/>
        </w:rPr>
        <w:t xml:space="preserve"> that can make an impact </w:t>
      </w:r>
      <w:proofErr w:type="gramStart"/>
      <w:r w:rsidRPr="00196757">
        <w:rPr>
          <w:rFonts w:ascii="Arial" w:hAnsi="Arial" w:cs="Arial"/>
          <w:lang w:val="en-US"/>
        </w:rPr>
        <w:t>to</w:t>
      </w:r>
      <w:proofErr w:type="gramEnd"/>
      <w:r w:rsidRPr="00196757">
        <w:rPr>
          <w:rFonts w:ascii="Arial" w:hAnsi="Arial" w:cs="Arial"/>
          <w:lang w:val="en-US"/>
        </w:rPr>
        <w:t xml:space="preserve"> the Customer.</w:t>
      </w:r>
    </w:p>
    <w:p w14:paraId="1E7D13BA" w14:textId="5CBF6D31" w:rsidR="00186844" w:rsidRPr="00196757" w:rsidRDefault="00186844" w:rsidP="00102D19">
      <w:pPr>
        <w:numPr>
          <w:ilvl w:val="0"/>
          <w:numId w:val="16"/>
        </w:numPr>
        <w:ind w:left="1134"/>
        <w:contextualSpacing/>
        <w:rPr>
          <w:rFonts w:ascii="Arial" w:hAnsi="Arial" w:cs="Arial"/>
          <w:lang w:val="en-US"/>
        </w:rPr>
      </w:pPr>
      <w:r w:rsidRPr="00196757">
        <w:rPr>
          <w:rFonts w:ascii="Arial" w:hAnsi="Arial" w:cs="Arial"/>
          <w:lang w:val="en-US"/>
        </w:rPr>
        <w:lastRenderedPageBreak/>
        <w:t xml:space="preserve">Co-operate in the analysis of the causes of security incident and suggest measures with the intention to prevent its recurrence in case the security incident was </w:t>
      </w:r>
      <w:proofErr w:type="gramStart"/>
      <w:r w:rsidRPr="00196757">
        <w:rPr>
          <w:rFonts w:ascii="Arial" w:hAnsi="Arial" w:cs="Arial"/>
          <w:lang w:val="en-US"/>
        </w:rPr>
        <w:t>cause</w:t>
      </w:r>
      <w:proofErr w:type="gramEnd"/>
      <w:r w:rsidRPr="00196757">
        <w:rPr>
          <w:rFonts w:ascii="Arial" w:hAnsi="Arial" w:cs="Arial"/>
          <w:lang w:val="en-US"/>
        </w:rPr>
        <w:t xml:space="preserve"> by the </w:t>
      </w:r>
      <w:r w:rsidR="002D548A" w:rsidRPr="00196757">
        <w:rPr>
          <w:rFonts w:ascii="Arial" w:hAnsi="Arial" w:cs="Arial"/>
          <w:lang w:val="en-US"/>
        </w:rPr>
        <w:t>Provider</w:t>
      </w:r>
      <w:r w:rsidRPr="00196757">
        <w:rPr>
          <w:rFonts w:ascii="Arial" w:hAnsi="Arial" w:cs="Arial"/>
          <w:lang w:val="en-US"/>
        </w:rPr>
        <w:t xml:space="preserve">, or the </w:t>
      </w:r>
      <w:r w:rsidR="002D548A" w:rsidRPr="00196757">
        <w:rPr>
          <w:rFonts w:ascii="Arial" w:hAnsi="Arial" w:cs="Arial"/>
          <w:lang w:val="en-US"/>
        </w:rPr>
        <w:t xml:space="preserve">Provider </w:t>
      </w:r>
      <w:r w:rsidRPr="00196757">
        <w:rPr>
          <w:rFonts w:ascii="Arial" w:hAnsi="Arial" w:cs="Arial"/>
          <w:lang w:val="en-US"/>
        </w:rPr>
        <w:t>participated in its origin.</w:t>
      </w:r>
    </w:p>
    <w:p w14:paraId="3F6A892F" w14:textId="111E3274" w:rsidR="00186844" w:rsidRPr="00196757" w:rsidRDefault="00186844" w:rsidP="00102D19">
      <w:pPr>
        <w:numPr>
          <w:ilvl w:val="6"/>
          <w:numId w:val="52"/>
        </w:numPr>
        <w:spacing w:after="0"/>
        <w:ind w:left="709" w:hanging="643"/>
        <w:contextualSpacing/>
        <w:rPr>
          <w:rFonts w:ascii="Arial" w:hAnsi="Arial" w:cs="Arial"/>
          <w:lang w:val="en-US"/>
        </w:rPr>
      </w:pPr>
      <w:r w:rsidRPr="00196757">
        <w:rPr>
          <w:rFonts w:ascii="Arial" w:hAnsi="Arial" w:cs="Arial"/>
          <w:lang w:val="en-US"/>
        </w:rPr>
        <w:t xml:space="preserve">The Provider acknowledges that the process of management of security incidents, or other consequential breach of the Security </w:t>
      </w:r>
      <w:r w:rsidR="00EA4251" w:rsidRPr="00196757">
        <w:rPr>
          <w:rFonts w:ascii="Arial" w:hAnsi="Arial" w:cs="Arial"/>
          <w:lang w:val="en-US"/>
        </w:rPr>
        <w:t>R</w:t>
      </w:r>
      <w:r w:rsidRPr="00196757">
        <w:rPr>
          <w:rFonts w:ascii="Arial" w:hAnsi="Arial" w:cs="Arial"/>
          <w:lang w:val="en-US"/>
        </w:rPr>
        <w:t xml:space="preserve">equirements, caused by the Provider will not be considered as a circumstance excluding the responsibility of the Provider for delaying the fulfillment of the terms and conditions of the contract and will not be a basis for a compensation of any kind in case of damage to the Provider or any other individual from the Consumer’s party. Other provisions concerning the accountability of the Provider for extensions included in </w:t>
      </w:r>
      <w:r w:rsidR="002D548A" w:rsidRPr="00196757">
        <w:rPr>
          <w:rFonts w:ascii="Arial" w:hAnsi="Arial" w:cs="Arial"/>
          <w:lang w:val="en-US"/>
        </w:rPr>
        <w:t xml:space="preserve">the </w:t>
      </w:r>
      <w:r w:rsidRPr="00196757">
        <w:rPr>
          <w:rFonts w:ascii="Arial" w:hAnsi="Arial" w:cs="Arial"/>
          <w:lang w:val="en-US"/>
        </w:rPr>
        <w:t xml:space="preserve">contract are not influenced by </w:t>
      </w:r>
      <w:r w:rsidR="00EA4251" w:rsidRPr="00196757">
        <w:rPr>
          <w:rFonts w:ascii="Arial" w:hAnsi="Arial" w:cs="Arial"/>
          <w:lang w:val="en-US"/>
        </w:rPr>
        <w:t>the p</w:t>
      </w:r>
      <w:r w:rsidRPr="00196757">
        <w:rPr>
          <w:rFonts w:ascii="Arial" w:hAnsi="Arial" w:cs="Arial"/>
          <w:lang w:val="en-US"/>
        </w:rPr>
        <w:t>rovision.</w:t>
      </w:r>
    </w:p>
    <w:p w14:paraId="751D95E8" w14:textId="0152C019" w:rsidR="00186844" w:rsidRPr="00196757" w:rsidRDefault="008F7238" w:rsidP="008F7238">
      <w:pPr>
        <w:pStyle w:val="Nadpis3"/>
        <w:numPr>
          <w:ilvl w:val="0"/>
          <w:numId w:val="0"/>
        </w:numPr>
        <w:ind w:left="720" w:hanging="720"/>
        <w:rPr>
          <w:rFonts w:ascii="Arial" w:hAnsi="Arial" w:cs="Arial"/>
          <w:sz w:val="22"/>
        </w:rPr>
      </w:pPr>
      <w:r w:rsidRPr="00196757">
        <w:rPr>
          <w:rFonts w:ascii="Arial" w:hAnsi="Arial" w:cs="Arial"/>
          <w:sz w:val="22"/>
        </w:rPr>
        <w:t>2.7</w:t>
      </w:r>
      <w:r w:rsidRPr="00196757">
        <w:rPr>
          <w:rFonts w:ascii="Arial" w:hAnsi="Arial" w:cs="Arial"/>
          <w:sz w:val="22"/>
        </w:rPr>
        <w:tab/>
      </w:r>
      <w:r w:rsidR="00186844" w:rsidRPr="00196757">
        <w:rPr>
          <w:rFonts w:ascii="Arial" w:hAnsi="Arial" w:cs="Arial"/>
          <w:sz w:val="22"/>
        </w:rPr>
        <w:t>Business Continuity Management</w:t>
      </w:r>
    </w:p>
    <w:p w14:paraId="0B0CCA37" w14:textId="5BB81142" w:rsidR="00186844" w:rsidRPr="00196757" w:rsidRDefault="00186844" w:rsidP="00102D19">
      <w:pPr>
        <w:numPr>
          <w:ilvl w:val="6"/>
          <w:numId w:val="53"/>
        </w:numPr>
        <w:spacing w:after="0"/>
        <w:ind w:left="709" w:hanging="709"/>
        <w:contextualSpacing/>
        <w:rPr>
          <w:rFonts w:ascii="Arial" w:hAnsi="Arial" w:cs="Arial"/>
          <w:lang w:val="en-US"/>
        </w:rPr>
      </w:pPr>
      <w:r w:rsidRPr="00196757">
        <w:rPr>
          <w:rFonts w:ascii="Arial" w:hAnsi="Arial" w:cs="Arial"/>
          <w:lang w:val="en-US"/>
        </w:rPr>
        <w:t xml:space="preserve">The Provider will actively participate, according to the terms and conditions of the contract, in observing, operating a developing security </w:t>
      </w:r>
      <w:proofErr w:type="gramStart"/>
      <w:r w:rsidRPr="00196757">
        <w:rPr>
          <w:rFonts w:ascii="Arial" w:hAnsi="Arial" w:cs="Arial"/>
          <w:lang w:val="en-US"/>
        </w:rPr>
        <w:t>measures</w:t>
      </w:r>
      <w:proofErr w:type="gramEnd"/>
      <w:r w:rsidRPr="00196757">
        <w:rPr>
          <w:rFonts w:ascii="Arial" w:hAnsi="Arial" w:cs="Arial"/>
          <w:lang w:val="en-US"/>
        </w:rPr>
        <w:t xml:space="preserve">. The Provider is, at </w:t>
      </w:r>
      <w:r w:rsidR="00684B38" w:rsidRPr="00196757">
        <w:rPr>
          <w:rFonts w:ascii="Arial" w:hAnsi="Arial" w:cs="Arial"/>
          <w:lang w:val="en-US"/>
        </w:rPr>
        <w:t>least</w:t>
      </w:r>
      <w:r w:rsidRPr="00196757">
        <w:rPr>
          <w:rFonts w:ascii="Arial" w:hAnsi="Arial" w:cs="Arial"/>
          <w:lang w:val="en-US"/>
        </w:rPr>
        <w:t>, bound to:</w:t>
      </w:r>
    </w:p>
    <w:p w14:paraId="04B646DF" w14:textId="77777777" w:rsidR="00186844" w:rsidRPr="00196757" w:rsidRDefault="00186844" w:rsidP="00102D19">
      <w:pPr>
        <w:pStyle w:val="Odstavecseseznamem"/>
        <w:numPr>
          <w:ilvl w:val="0"/>
          <w:numId w:val="22"/>
        </w:numPr>
        <w:ind w:left="1134"/>
        <w:rPr>
          <w:rFonts w:ascii="Arial" w:hAnsi="Arial" w:cs="Arial"/>
          <w:lang w:val="en-US"/>
        </w:rPr>
      </w:pPr>
      <w:r w:rsidRPr="00196757">
        <w:rPr>
          <w:rFonts w:ascii="Arial" w:hAnsi="Arial" w:cs="Arial"/>
          <w:lang w:val="en-US"/>
        </w:rPr>
        <w:t>Ensure adequate continuity of any assets in their ownership that are necessary for the fulfillment of the terms and conditions of the contract.</w:t>
      </w:r>
    </w:p>
    <w:p w14:paraId="5FC996E7" w14:textId="77777777" w:rsidR="00186844" w:rsidRPr="00196757" w:rsidRDefault="00186844" w:rsidP="00102D19">
      <w:pPr>
        <w:pStyle w:val="Odstavecseseznamem"/>
        <w:numPr>
          <w:ilvl w:val="0"/>
          <w:numId w:val="22"/>
        </w:numPr>
        <w:ind w:left="1134"/>
        <w:rPr>
          <w:rFonts w:ascii="Arial" w:hAnsi="Arial" w:cs="Arial"/>
          <w:lang w:val="en-US"/>
        </w:rPr>
      </w:pPr>
      <w:r w:rsidRPr="00196757">
        <w:rPr>
          <w:rFonts w:ascii="Arial" w:hAnsi="Arial" w:cs="Arial"/>
          <w:lang w:val="en-US"/>
        </w:rPr>
        <w:t xml:space="preserve">Continuously control and test that they </w:t>
      </w:r>
      <w:proofErr w:type="gramStart"/>
      <w:r w:rsidRPr="00196757">
        <w:rPr>
          <w:rFonts w:ascii="Arial" w:hAnsi="Arial" w:cs="Arial"/>
          <w:lang w:val="en-US"/>
        </w:rPr>
        <w:t>are capable of ensuring</w:t>
      </w:r>
      <w:proofErr w:type="gramEnd"/>
      <w:r w:rsidRPr="00196757">
        <w:rPr>
          <w:rFonts w:ascii="Arial" w:hAnsi="Arial" w:cs="Arial"/>
          <w:lang w:val="en-US"/>
        </w:rPr>
        <w:t xml:space="preserve"> the continuity of assets according to the agreed level of service.</w:t>
      </w:r>
    </w:p>
    <w:p w14:paraId="53AEF71B" w14:textId="374363EA" w:rsidR="00186844" w:rsidRPr="00196757" w:rsidRDefault="008F7238" w:rsidP="008F7238">
      <w:pPr>
        <w:pStyle w:val="Nadpis3"/>
        <w:numPr>
          <w:ilvl w:val="0"/>
          <w:numId w:val="0"/>
        </w:numPr>
        <w:ind w:left="720" w:hanging="720"/>
        <w:rPr>
          <w:rFonts w:ascii="Arial" w:hAnsi="Arial" w:cs="Arial"/>
          <w:sz w:val="22"/>
        </w:rPr>
      </w:pPr>
      <w:r w:rsidRPr="00196757">
        <w:rPr>
          <w:rFonts w:ascii="Arial" w:hAnsi="Arial" w:cs="Arial"/>
          <w:sz w:val="22"/>
        </w:rPr>
        <w:t>2.8</w:t>
      </w:r>
      <w:r w:rsidRPr="00196757">
        <w:rPr>
          <w:rFonts w:ascii="Arial" w:hAnsi="Arial" w:cs="Arial"/>
          <w:sz w:val="22"/>
        </w:rPr>
        <w:tab/>
      </w:r>
      <w:r w:rsidR="00186844" w:rsidRPr="00196757">
        <w:rPr>
          <w:rFonts w:ascii="Arial" w:hAnsi="Arial" w:cs="Arial"/>
          <w:sz w:val="22"/>
        </w:rPr>
        <w:t>Physical Security</w:t>
      </w:r>
    </w:p>
    <w:p w14:paraId="7A4AA2D1" w14:textId="563E46C1" w:rsidR="00186844" w:rsidRPr="00196757" w:rsidRDefault="00186844" w:rsidP="00102D19">
      <w:pPr>
        <w:numPr>
          <w:ilvl w:val="6"/>
          <w:numId w:val="54"/>
        </w:numPr>
        <w:spacing w:after="0"/>
        <w:ind w:left="709" w:hanging="709"/>
        <w:contextualSpacing/>
        <w:rPr>
          <w:rFonts w:ascii="Arial" w:hAnsi="Arial" w:cs="Arial"/>
          <w:lang w:val="en-US"/>
        </w:rPr>
      </w:pPr>
      <w:r w:rsidRPr="00196757">
        <w:rPr>
          <w:rFonts w:ascii="Arial" w:hAnsi="Arial" w:cs="Arial"/>
          <w:lang w:val="en-US"/>
        </w:rPr>
        <w:t xml:space="preserve">The Provider will actively participate, according to the terms and conditions of the contract, in observing, operating a developing security </w:t>
      </w:r>
      <w:proofErr w:type="gramStart"/>
      <w:r w:rsidRPr="00196757">
        <w:rPr>
          <w:rFonts w:ascii="Arial" w:hAnsi="Arial" w:cs="Arial"/>
          <w:lang w:val="en-US"/>
        </w:rPr>
        <w:t>measures</w:t>
      </w:r>
      <w:proofErr w:type="gramEnd"/>
      <w:r w:rsidRPr="00196757">
        <w:rPr>
          <w:rFonts w:ascii="Arial" w:hAnsi="Arial" w:cs="Arial"/>
          <w:lang w:val="en-US"/>
        </w:rPr>
        <w:t xml:space="preserve">. The Provider is, at </w:t>
      </w:r>
      <w:r w:rsidR="00684B38" w:rsidRPr="00196757">
        <w:rPr>
          <w:rFonts w:ascii="Arial" w:hAnsi="Arial" w:cs="Arial"/>
          <w:lang w:val="en-US"/>
        </w:rPr>
        <w:t>least</w:t>
      </w:r>
      <w:r w:rsidRPr="00196757">
        <w:rPr>
          <w:rFonts w:ascii="Arial" w:hAnsi="Arial" w:cs="Arial"/>
          <w:lang w:val="en-US"/>
        </w:rPr>
        <w:t>, bound to:</w:t>
      </w:r>
    </w:p>
    <w:p w14:paraId="1C552E3B" w14:textId="77777777" w:rsidR="00186844" w:rsidRPr="00196757" w:rsidRDefault="00186844" w:rsidP="00102D19">
      <w:pPr>
        <w:pStyle w:val="Odstavecseseznamem"/>
        <w:numPr>
          <w:ilvl w:val="0"/>
          <w:numId w:val="23"/>
        </w:numPr>
        <w:ind w:left="1276"/>
        <w:rPr>
          <w:rFonts w:ascii="Arial" w:hAnsi="Arial" w:cs="Arial"/>
          <w:lang w:val="en-US"/>
        </w:rPr>
      </w:pPr>
      <w:r w:rsidRPr="00196757">
        <w:rPr>
          <w:rFonts w:ascii="Arial" w:hAnsi="Arial" w:cs="Arial"/>
          <w:lang w:val="en-US"/>
        </w:rPr>
        <w:t xml:space="preserve">Adhere to the operational rules of the buildings (regime measures) and used spaces, especially </w:t>
      </w:r>
      <w:proofErr w:type="gramStart"/>
      <w:r w:rsidRPr="00196757">
        <w:rPr>
          <w:rFonts w:ascii="Arial" w:hAnsi="Arial" w:cs="Arial"/>
          <w:lang w:val="en-US"/>
        </w:rPr>
        <w:t>in the area of</w:t>
      </w:r>
      <w:proofErr w:type="gramEnd"/>
      <w:r w:rsidRPr="00196757">
        <w:rPr>
          <w:rFonts w:ascii="Arial" w:hAnsi="Arial" w:cs="Arial"/>
          <w:lang w:val="en-US"/>
        </w:rPr>
        <w:t xml:space="preserve"> physical safety of security areas, where the components of ICT systems or the data carriers are placed.</w:t>
      </w:r>
    </w:p>
    <w:p w14:paraId="0ADB3C1E" w14:textId="77777777" w:rsidR="00186844" w:rsidRPr="00196757" w:rsidRDefault="00186844" w:rsidP="00102D19">
      <w:pPr>
        <w:pStyle w:val="Odstavecseseznamem"/>
        <w:numPr>
          <w:ilvl w:val="0"/>
          <w:numId w:val="23"/>
        </w:numPr>
        <w:ind w:left="1276"/>
        <w:rPr>
          <w:rFonts w:ascii="Arial" w:hAnsi="Arial" w:cs="Arial"/>
          <w:lang w:val="en-US"/>
        </w:rPr>
      </w:pPr>
      <w:r w:rsidRPr="00196757">
        <w:rPr>
          <w:rFonts w:ascii="Arial" w:hAnsi="Arial" w:cs="Arial"/>
          <w:lang w:val="en-US"/>
        </w:rPr>
        <w:t>In accordance with the terms and conditions of the contract, ensure the physical safety of the installation, back-up or archiving of media and documentation in accordance with the Classification scheme, especially labeling, preservation and disposal.</w:t>
      </w:r>
    </w:p>
    <w:p w14:paraId="179E0499" w14:textId="68E0083C" w:rsidR="00186844" w:rsidRPr="00196757" w:rsidRDefault="008F7238" w:rsidP="008F7238">
      <w:pPr>
        <w:pStyle w:val="Nadpis3"/>
        <w:numPr>
          <w:ilvl w:val="0"/>
          <w:numId w:val="0"/>
        </w:numPr>
        <w:ind w:left="720" w:hanging="720"/>
        <w:rPr>
          <w:rFonts w:ascii="Arial" w:hAnsi="Arial" w:cs="Arial"/>
          <w:sz w:val="22"/>
        </w:rPr>
      </w:pPr>
      <w:r w:rsidRPr="00196757">
        <w:rPr>
          <w:rFonts w:ascii="Arial" w:hAnsi="Arial" w:cs="Arial"/>
          <w:sz w:val="22"/>
        </w:rPr>
        <w:t>2.9</w:t>
      </w:r>
      <w:r w:rsidRPr="00196757">
        <w:rPr>
          <w:rFonts w:ascii="Arial" w:hAnsi="Arial" w:cs="Arial"/>
          <w:sz w:val="22"/>
        </w:rPr>
        <w:tab/>
      </w:r>
      <w:r w:rsidR="00186844" w:rsidRPr="00196757">
        <w:rPr>
          <w:rFonts w:ascii="Arial" w:hAnsi="Arial" w:cs="Arial"/>
          <w:sz w:val="22"/>
        </w:rPr>
        <w:t>Security Tools</w:t>
      </w:r>
    </w:p>
    <w:p w14:paraId="24230FD1" w14:textId="5AB24047" w:rsidR="00186844" w:rsidRPr="00196757" w:rsidRDefault="00186844" w:rsidP="00102D19">
      <w:pPr>
        <w:numPr>
          <w:ilvl w:val="6"/>
          <w:numId w:val="55"/>
        </w:numPr>
        <w:spacing w:after="0"/>
        <w:ind w:left="709" w:hanging="709"/>
        <w:contextualSpacing/>
        <w:rPr>
          <w:rFonts w:ascii="Arial" w:hAnsi="Arial" w:cs="Arial"/>
          <w:lang w:val="en-US"/>
        </w:rPr>
      </w:pPr>
      <w:r w:rsidRPr="00196757">
        <w:rPr>
          <w:rFonts w:ascii="Arial" w:hAnsi="Arial" w:cs="Arial"/>
          <w:lang w:val="en-US"/>
        </w:rPr>
        <w:t xml:space="preserve">The Provider will actively participate, according to the terms and conditions of the contract, in observing, operating a developing security </w:t>
      </w:r>
      <w:proofErr w:type="gramStart"/>
      <w:r w:rsidRPr="00196757">
        <w:rPr>
          <w:rFonts w:ascii="Arial" w:hAnsi="Arial" w:cs="Arial"/>
          <w:lang w:val="en-US"/>
        </w:rPr>
        <w:t>measures</w:t>
      </w:r>
      <w:proofErr w:type="gramEnd"/>
      <w:r w:rsidRPr="00196757">
        <w:rPr>
          <w:rFonts w:ascii="Arial" w:hAnsi="Arial" w:cs="Arial"/>
          <w:lang w:val="en-US"/>
        </w:rPr>
        <w:t xml:space="preserve">. The Provider is, at </w:t>
      </w:r>
      <w:r w:rsidR="00684B38" w:rsidRPr="00196757">
        <w:rPr>
          <w:rFonts w:ascii="Arial" w:hAnsi="Arial" w:cs="Arial"/>
          <w:lang w:val="en-US"/>
        </w:rPr>
        <w:t>least</w:t>
      </w:r>
      <w:r w:rsidRPr="00196757">
        <w:rPr>
          <w:rFonts w:ascii="Arial" w:hAnsi="Arial" w:cs="Arial"/>
          <w:lang w:val="en-US"/>
        </w:rPr>
        <w:t>, bound to:</w:t>
      </w:r>
    </w:p>
    <w:p w14:paraId="70227B2C" w14:textId="77777777" w:rsidR="00186844" w:rsidRPr="00196757" w:rsidRDefault="00186844" w:rsidP="00102D19">
      <w:pPr>
        <w:numPr>
          <w:ilvl w:val="0"/>
          <w:numId w:val="17"/>
        </w:numPr>
        <w:spacing w:after="0"/>
        <w:ind w:left="1276"/>
        <w:contextualSpacing/>
        <w:rPr>
          <w:rFonts w:ascii="Arial" w:hAnsi="Arial" w:cs="Arial"/>
          <w:lang w:val="en-US"/>
        </w:rPr>
      </w:pPr>
      <w:r w:rsidRPr="00196757">
        <w:rPr>
          <w:rFonts w:ascii="Arial" w:hAnsi="Arial" w:cs="Arial"/>
          <w:lang w:val="en-US"/>
        </w:rPr>
        <w:t>Implement security measures for removal or blockage of the network connection/connections that does/do not fulfill the requirements for the security of the integrity of the communication network.</w:t>
      </w:r>
    </w:p>
    <w:p w14:paraId="75DC344D" w14:textId="77777777" w:rsidR="00186844" w:rsidRPr="00196757" w:rsidRDefault="00186844" w:rsidP="00102D19">
      <w:pPr>
        <w:numPr>
          <w:ilvl w:val="0"/>
          <w:numId w:val="17"/>
        </w:numPr>
        <w:spacing w:after="0"/>
        <w:ind w:left="1276"/>
        <w:contextualSpacing/>
        <w:rPr>
          <w:rFonts w:ascii="Arial" w:hAnsi="Arial" w:cs="Arial"/>
          <w:lang w:val="en-US"/>
        </w:rPr>
      </w:pPr>
      <w:r w:rsidRPr="00196757">
        <w:rPr>
          <w:rFonts w:ascii="Arial" w:hAnsi="Arial" w:cs="Arial"/>
          <w:lang w:val="en-US"/>
        </w:rPr>
        <w:t>Implement access from a mobile device to the environment of the Consumer only through secured connection of virtual private network (VPN).</w:t>
      </w:r>
    </w:p>
    <w:p w14:paraId="1BCF6EC7" w14:textId="4E8243E3" w:rsidR="00186844" w:rsidRPr="00196757" w:rsidRDefault="00186844" w:rsidP="00102D19">
      <w:pPr>
        <w:numPr>
          <w:ilvl w:val="0"/>
          <w:numId w:val="17"/>
        </w:numPr>
        <w:spacing w:after="0"/>
        <w:ind w:left="1276"/>
        <w:contextualSpacing/>
        <w:rPr>
          <w:rFonts w:ascii="Arial" w:hAnsi="Arial" w:cs="Arial"/>
          <w:lang w:val="en-US"/>
        </w:rPr>
      </w:pPr>
      <w:r w:rsidRPr="00196757">
        <w:rPr>
          <w:rFonts w:ascii="Arial" w:hAnsi="Arial" w:cs="Arial"/>
          <w:lang w:val="en-US"/>
        </w:rPr>
        <w:t xml:space="preserve">Connect to the environment of the Consumer only such devices (switch, Wi-Fi access point, router, hub etc.) that have passed through an approval process, including that their connection was approved by an authorized individual in technical matters from the Consumer’s party, and who is identified in </w:t>
      </w:r>
      <w:r w:rsidR="002D548A" w:rsidRPr="00196757">
        <w:rPr>
          <w:rFonts w:ascii="Arial" w:hAnsi="Arial" w:cs="Arial"/>
          <w:lang w:val="en-US"/>
        </w:rPr>
        <w:t xml:space="preserve">the </w:t>
      </w:r>
      <w:r w:rsidRPr="00196757">
        <w:rPr>
          <w:rFonts w:ascii="Arial" w:hAnsi="Arial" w:cs="Arial"/>
          <w:lang w:val="en-US"/>
        </w:rPr>
        <w:t>contract.</w:t>
      </w:r>
    </w:p>
    <w:p w14:paraId="7FD9850E" w14:textId="77777777" w:rsidR="00186844" w:rsidRPr="00196757" w:rsidRDefault="00186844" w:rsidP="00102D19">
      <w:pPr>
        <w:numPr>
          <w:ilvl w:val="0"/>
          <w:numId w:val="17"/>
        </w:numPr>
        <w:spacing w:after="0"/>
        <w:ind w:left="1276"/>
        <w:contextualSpacing/>
        <w:rPr>
          <w:rFonts w:ascii="Arial" w:hAnsi="Arial" w:cs="Arial"/>
          <w:lang w:val="en-US"/>
        </w:rPr>
      </w:pPr>
      <w:r w:rsidRPr="00196757">
        <w:rPr>
          <w:rFonts w:ascii="Arial" w:hAnsi="Arial" w:cs="Arial"/>
          <w:lang w:val="en-US"/>
        </w:rPr>
        <w:lastRenderedPageBreak/>
        <w:t>Without unnecessary delay, document and deactivate all unused terminals in the network or unused ports in active network element, that is according to the terms and conditions of the contract and is in the report of the Provider.</w:t>
      </w:r>
    </w:p>
    <w:p w14:paraId="56D27633" w14:textId="77777777" w:rsidR="00186844" w:rsidRPr="00196757" w:rsidRDefault="00186844" w:rsidP="00E54D94">
      <w:pPr>
        <w:keepNext/>
        <w:numPr>
          <w:ilvl w:val="0"/>
          <w:numId w:val="17"/>
        </w:numPr>
        <w:spacing w:after="0"/>
        <w:ind w:left="1276" w:hanging="357"/>
        <w:contextualSpacing/>
        <w:rPr>
          <w:rFonts w:ascii="Arial" w:hAnsi="Arial" w:cs="Arial"/>
          <w:lang w:val="en-US"/>
        </w:rPr>
      </w:pPr>
      <w:r w:rsidRPr="00196757">
        <w:rPr>
          <w:rFonts w:ascii="Arial" w:hAnsi="Arial" w:cs="Arial"/>
          <w:lang w:val="en-US"/>
        </w:rPr>
        <w:t>Avoid installation onto any assets of the Consumer, or use in the environment of the Consumer, the following types of tools, unless they are part of the contract:</w:t>
      </w:r>
    </w:p>
    <w:p w14:paraId="630D75FD" w14:textId="77777777" w:rsidR="00186844" w:rsidRPr="00196757" w:rsidRDefault="00186844" w:rsidP="00102D19">
      <w:pPr>
        <w:numPr>
          <w:ilvl w:val="0"/>
          <w:numId w:val="56"/>
        </w:numPr>
        <w:spacing w:after="0"/>
        <w:ind w:left="1985"/>
        <w:contextualSpacing/>
        <w:rPr>
          <w:rFonts w:ascii="Arial" w:hAnsi="Arial" w:cs="Arial"/>
          <w:lang w:val="en-US"/>
        </w:rPr>
      </w:pPr>
      <w:r w:rsidRPr="00196757">
        <w:rPr>
          <w:rFonts w:ascii="Arial" w:hAnsi="Arial" w:cs="Arial"/>
          <w:lang w:val="en-US"/>
        </w:rPr>
        <w:t>Keylogger – software or hardware, that can, without authorization, log keystrokes with the aim to disrupt the confidentiality of the input data and information.</w:t>
      </w:r>
    </w:p>
    <w:p w14:paraId="16746798" w14:textId="77777777" w:rsidR="00186844" w:rsidRPr="00196757" w:rsidRDefault="00186844" w:rsidP="00102D19">
      <w:pPr>
        <w:numPr>
          <w:ilvl w:val="0"/>
          <w:numId w:val="56"/>
        </w:numPr>
        <w:spacing w:after="0"/>
        <w:ind w:left="1985"/>
        <w:contextualSpacing/>
        <w:rPr>
          <w:rFonts w:ascii="Arial" w:hAnsi="Arial" w:cs="Arial"/>
          <w:lang w:val="en-US"/>
        </w:rPr>
      </w:pPr>
      <w:r w:rsidRPr="00196757">
        <w:rPr>
          <w:rFonts w:ascii="Arial" w:hAnsi="Arial" w:cs="Arial"/>
          <w:lang w:val="en-US"/>
        </w:rPr>
        <w:t>Sniffer – software or hardware, that allows unauthorized monitoring of network traffic.</w:t>
      </w:r>
    </w:p>
    <w:p w14:paraId="0AB6EF4A" w14:textId="77777777" w:rsidR="00186844" w:rsidRPr="00196757" w:rsidRDefault="00186844" w:rsidP="00102D19">
      <w:pPr>
        <w:numPr>
          <w:ilvl w:val="0"/>
          <w:numId w:val="56"/>
        </w:numPr>
        <w:spacing w:after="0"/>
        <w:ind w:left="1985"/>
        <w:contextualSpacing/>
        <w:rPr>
          <w:rFonts w:ascii="Arial" w:hAnsi="Arial" w:cs="Arial"/>
          <w:lang w:val="en-US"/>
        </w:rPr>
      </w:pPr>
      <w:r w:rsidRPr="00196757">
        <w:rPr>
          <w:rFonts w:ascii="Arial" w:hAnsi="Arial" w:cs="Arial"/>
          <w:lang w:val="en-US"/>
        </w:rPr>
        <w:t>Weakness analyzer (Weakness scanner) – software or hardware tool allowing the search and identification of weaknesses in the ICT systems, detection of available network services and ports, running processes, running afflictions and their versions etc.</w:t>
      </w:r>
    </w:p>
    <w:p w14:paraId="27069EC9" w14:textId="77777777" w:rsidR="00186844" w:rsidRPr="00196757" w:rsidRDefault="00186844" w:rsidP="00102D19">
      <w:pPr>
        <w:numPr>
          <w:ilvl w:val="0"/>
          <w:numId w:val="56"/>
        </w:numPr>
        <w:spacing w:after="0"/>
        <w:ind w:left="1985"/>
        <w:contextualSpacing/>
        <w:rPr>
          <w:rFonts w:ascii="Arial" w:hAnsi="Arial" w:cs="Arial"/>
          <w:lang w:val="en-US"/>
        </w:rPr>
      </w:pPr>
      <w:r w:rsidRPr="00196757">
        <w:rPr>
          <w:rFonts w:ascii="Arial" w:hAnsi="Arial" w:cs="Arial"/>
          <w:lang w:val="en-US"/>
        </w:rPr>
        <w:t>Backdoor – hidden software or hardware tool, allowing bypass of approved authentication procedures, installed with the aim of providing easy, unauthorized access to the ICT system.</w:t>
      </w:r>
    </w:p>
    <w:p w14:paraId="440641A3" w14:textId="50969F25" w:rsidR="00186844" w:rsidRPr="00196757" w:rsidRDefault="00186844" w:rsidP="00102D19">
      <w:pPr>
        <w:numPr>
          <w:ilvl w:val="0"/>
          <w:numId w:val="56"/>
        </w:numPr>
        <w:spacing w:after="0"/>
        <w:ind w:left="1985"/>
        <w:contextualSpacing/>
        <w:rPr>
          <w:rFonts w:ascii="Arial" w:hAnsi="Arial" w:cs="Arial"/>
          <w:lang w:val="en-US"/>
        </w:rPr>
      </w:pPr>
      <w:r w:rsidRPr="00196757">
        <w:rPr>
          <w:rFonts w:ascii="Arial" w:hAnsi="Arial" w:cs="Arial"/>
          <w:lang w:val="en-US"/>
        </w:rPr>
        <w:t xml:space="preserve">Malware and other malicious software that </w:t>
      </w:r>
      <w:r w:rsidR="00075297" w:rsidRPr="00196757">
        <w:rPr>
          <w:rFonts w:ascii="Arial" w:hAnsi="Arial" w:cs="Arial"/>
          <w:lang w:val="en-US"/>
        </w:rPr>
        <w:t>disturbs</w:t>
      </w:r>
      <w:r w:rsidRPr="00196757">
        <w:rPr>
          <w:rFonts w:ascii="Arial" w:hAnsi="Arial" w:cs="Arial"/>
          <w:lang w:val="en-US"/>
        </w:rPr>
        <w:t xml:space="preserve"> bypasses or restricts the security measures in the Consumer environment in any way.</w:t>
      </w:r>
    </w:p>
    <w:p w14:paraId="787D1AC1" w14:textId="77777777" w:rsidR="00075297" w:rsidRPr="00196757" w:rsidRDefault="00075297" w:rsidP="00102D19">
      <w:pPr>
        <w:numPr>
          <w:ilvl w:val="0"/>
          <w:numId w:val="17"/>
        </w:numPr>
        <w:spacing w:after="0"/>
        <w:ind w:left="1276"/>
        <w:contextualSpacing/>
        <w:rPr>
          <w:rFonts w:ascii="Arial" w:hAnsi="Arial" w:cs="Arial"/>
          <w:lang w:val="en-US"/>
        </w:rPr>
      </w:pPr>
      <w:r w:rsidRPr="00196757">
        <w:rPr>
          <w:rFonts w:ascii="Arial" w:hAnsi="Arial" w:cs="Arial"/>
          <w:lang w:val="en-US"/>
        </w:rPr>
        <w:t>connect to the Consumer environment only ICT devices that meets the following requirements:</w:t>
      </w:r>
    </w:p>
    <w:p w14:paraId="72785998" w14:textId="77777777" w:rsidR="00075297" w:rsidRPr="00196757" w:rsidRDefault="00075297" w:rsidP="00102D19">
      <w:pPr>
        <w:numPr>
          <w:ilvl w:val="0"/>
          <w:numId w:val="57"/>
        </w:numPr>
        <w:spacing w:after="0"/>
        <w:ind w:left="1985"/>
        <w:contextualSpacing/>
        <w:rPr>
          <w:rFonts w:ascii="Arial" w:hAnsi="Arial" w:cs="Arial"/>
          <w:lang w:val="en-US"/>
        </w:rPr>
      </w:pPr>
      <w:r w:rsidRPr="00196757">
        <w:rPr>
          <w:rFonts w:ascii="Arial" w:hAnsi="Arial" w:cs="Arial"/>
          <w:lang w:val="en-US"/>
        </w:rPr>
        <w:t>Security patches must be applied (operating system, internet browser, MS Office, Java and possibly other SW if applicable</w:t>
      </w:r>
      <w:proofErr w:type="gramStart"/>
      <w:r w:rsidRPr="00196757">
        <w:rPr>
          <w:rFonts w:ascii="Arial" w:hAnsi="Arial" w:cs="Arial"/>
          <w:lang w:val="en-US"/>
        </w:rPr>
        <w:t>);</w:t>
      </w:r>
      <w:proofErr w:type="gramEnd"/>
    </w:p>
    <w:p w14:paraId="0E120340" w14:textId="77777777" w:rsidR="00075297" w:rsidRPr="00196757" w:rsidRDefault="00075297" w:rsidP="00102D19">
      <w:pPr>
        <w:numPr>
          <w:ilvl w:val="0"/>
          <w:numId w:val="57"/>
        </w:numPr>
        <w:spacing w:after="0"/>
        <w:ind w:left="1985"/>
        <w:contextualSpacing/>
        <w:rPr>
          <w:rFonts w:ascii="Arial" w:hAnsi="Arial" w:cs="Arial"/>
          <w:lang w:val="en-US"/>
        </w:rPr>
      </w:pPr>
      <w:r w:rsidRPr="00196757">
        <w:rPr>
          <w:rFonts w:ascii="Arial" w:hAnsi="Arial" w:cs="Arial"/>
          <w:lang w:val="en-US"/>
        </w:rPr>
        <w:t>Must have anti-virus protection installed, running, and updated.</w:t>
      </w:r>
    </w:p>
    <w:p w14:paraId="6413586F" w14:textId="77777777" w:rsidR="00075297" w:rsidRPr="00196757" w:rsidRDefault="00075297" w:rsidP="00102D19">
      <w:pPr>
        <w:numPr>
          <w:ilvl w:val="0"/>
          <w:numId w:val="57"/>
        </w:numPr>
        <w:spacing w:after="0"/>
        <w:ind w:left="1985"/>
        <w:contextualSpacing/>
        <w:rPr>
          <w:rFonts w:ascii="Arial" w:hAnsi="Arial" w:cs="Arial"/>
          <w:lang w:val="en-US"/>
        </w:rPr>
      </w:pPr>
      <w:r w:rsidRPr="00196757">
        <w:rPr>
          <w:rFonts w:ascii="Arial" w:hAnsi="Arial" w:cs="Arial"/>
          <w:lang w:val="en-US"/>
        </w:rPr>
        <w:t xml:space="preserve">The mass storage media (flash drives, floppy disks, </w:t>
      </w:r>
      <w:proofErr w:type="gramStart"/>
      <w:r w:rsidRPr="00196757">
        <w:rPr>
          <w:rFonts w:ascii="Arial" w:hAnsi="Arial" w:cs="Arial"/>
          <w:lang w:val="en-US"/>
        </w:rPr>
        <w:t>CDs, and</w:t>
      </w:r>
      <w:proofErr w:type="gramEnd"/>
      <w:r w:rsidRPr="00196757">
        <w:rPr>
          <w:rFonts w:ascii="Arial" w:hAnsi="Arial" w:cs="Arial"/>
          <w:lang w:val="en-US"/>
        </w:rPr>
        <w:t xml:space="preserve"> DVDs, etc.) must be checked on a device that has updated antivirus protection before it can be used.</w:t>
      </w:r>
    </w:p>
    <w:p w14:paraId="55347E47" w14:textId="77777777" w:rsidR="00075297" w:rsidRPr="00196757" w:rsidRDefault="00075297" w:rsidP="00102D19">
      <w:pPr>
        <w:numPr>
          <w:ilvl w:val="0"/>
          <w:numId w:val="57"/>
        </w:numPr>
        <w:spacing w:after="0"/>
        <w:ind w:left="1985"/>
        <w:contextualSpacing/>
        <w:rPr>
          <w:rFonts w:ascii="Arial" w:hAnsi="Arial" w:cs="Arial"/>
          <w:lang w:val="en-US"/>
        </w:rPr>
      </w:pPr>
      <w:r w:rsidRPr="00196757">
        <w:rPr>
          <w:rFonts w:ascii="Arial" w:hAnsi="Arial" w:cs="Arial"/>
          <w:lang w:val="en-US"/>
        </w:rPr>
        <w:t>It must be connected only to dedicated secure zone as defined in the operations or project documentation. If it is not defined in the operations or project documentation, it is assumed that the connection of such devices is not permitted.</w:t>
      </w:r>
    </w:p>
    <w:p w14:paraId="05BC2241" w14:textId="77777777" w:rsidR="00186844" w:rsidRPr="00196757" w:rsidRDefault="00186844" w:rsidP="00102D19">
      <w:pPr>
        <w:numPr>
          <w:ilvl w:val="0"/>
          <w:numId w:val="17"/>
        </w:numPr>
        <w:spacing w:after="0"/>
        <w:ind w:left="1276"/>
        <w:contextualSpacing/>
        <w:rPr>
          <w:rFonts w:ascii="Arial" w:hAnsi="Arial" w:cs="Arial"/>
          <w:lang w:val="en-US"/>
        </w:rPr>
      </w:pPr>
      <w:r w:rsidRPr="00196757">
        <w:rPr>
          <w:rFonts w:ascii="Arial" w:hAnsi="Arial" w:cs="Arial"/>
          <w:lang w:val="en-US"/>
        </w:rPr>
        <w:t>Continuously record and preserve data concerning the ICT device operation (operation and localization information) according to the contract and in adherence with requirements of valid Czech and European legislation.</w:t>
      </w:r>
    </w:p>
    <w:p w14:paraId="1D7AC6D2" w14:textId="77777777" w:rsidR="00186844" w:rsidRPr="00196757" w:rsidRDefault="00186844" w:rsidP="00102D19">
      <w:pPr>
        <w:numPr>
          <w:ilvl w:val="0"/>
          <w:numId w:val="17"/>
        </w:numPr>
        <w:spacing w:after="0"/>
        <w:ind w:left="1276"/>
        <w:contextualSpacing/>
        <w:rPr>
          <w:rFonts w:ascii="Arial" w:hAnsi="Arial" w:cs="Arial"/>
          <w:lang w:val="en-US"/>
        </w:rPr>
      </w:pPr>
      <w:r w:rsidRPr="00196757">
        <w:rPr>
          <w:rFonts w:ascii="Arial" w:hAnsi="Arial" w:cs="Arial"/>
          <w:lang w:val="en-US"/>
        </w:rPr>
        <w:t>Upon request, provide the Consumer with a report including the results of monitoring of all user and administrative activities and other events according to the contract and for up to 2 years after the termination of the contract.</w:t>
      </w:r>
    </w:p>
    <w:p w14:paraId="0A2A2A67" w14:textId="77777777" w:rsidR="00186844" w:rsidRPr="00196757" w:rsidRDefault="00186844" w:rsidP="00102D19">
      <w:pPr>
        <w:numPr>
          <w:ilvl w:val="0"/>
          <w:numId w:val="17"/>
        </w:numPr>
        <w:spacing w:after="0"/>
        <w:ind w:left="1276"/>
        <w:contextualSpacing/>
        <w:rPr>
          <w:rFonts w:ascii="Arial" w:hAnsi="Arial" w:cs="Arial"/>
          <w:lang w:val="en-US"/>
        </w:rPr>
      </w:pPr>
      <w:r w:rsidRPr="00196757">
        <w:rPr>
          <w:rFonts w:ascii="Arial" w:hAnsi="Arial" w:cs="Arial"/>
          <w:lang w:val="en-US"/>
        </w:rPr>
        <w:t>Ensure the collection of information concerning the operational and security activities according to the contract, and the security of acquired information from unauthorized reading or modification.</w:t>
      </w:r>
    </w:p>
    <w:p w14:paraId="0EA9692B" w14:textId="77777777" w:rsidR="00186844" w:rsidRPr="00196757" w:rsidRDefault="00186844" w:rsidP="00102D19">
      <w:pPr>
        <w:numPr>
          <w:ilvl w:val="0"/>
          <w:numId w:val="17"/>
        </w:numPr>
        <w:spacing w:after="0"/>
        <w:ind w:left="1276"/>
        <w:contextualSpacing/>
        <w:rPr>
          <w:rFonts w:ascii="Arial" w:hAnsi="Arial" w:cs="Arial"/>
          <w:lang w:val="en-US"/>
        </w:rPr>
      </w:pPr>
      <w:r w:rsidRPr="00196757">
        <w:rPr>
          <w:rFonts w:ascii="Arial" w:hAnsi="Arial" w:cs="Arial"/>
          <w:lang w:val="en-US"/>
        </w:rPr>
        <w:t>For on-line transactions completed through web technologies, implement TLS/SSL certificates with the aim of ensuring their confidentiality, integrity and identity communicating parties.</w:t>
      </w:r>
    </w:p>
    <w:p w14:paraId="14344F7F" w14:textId="365A446F" w:rsidR="00186844" w:rsidRPr="00196757" w:rsidRDefault="00186844" w:rsidP="00102D19">
      <w:pPr>
        <w:numPr>
          <w:ilvl w:val="0"/>
          <w:numId w:val="17"/>
        </w:numPr>
        <w:spacing w:after="0"/>
        <w:ind w:left="1276"/>
        <w:contextualSpacing/>
        <w:rPr>
          <w:rFonts w:ascii="Arial" w:hAnsi="Arial" w:cs="Arial"/>
          <w:lang w:val="en-US"/>
        </w:rPr>
      </w:pPr>
      <w:r w:rsidRPr="00196757">
        <w:rPr>
          <w:rFonts w:ascii="Arial" w:hAnsi="Arial" w:cs="Arial"/>
          <w:lang w:val="en-US"/>
        </w:rPr>
        <w:t>Secure all private information provided by the Consumer with appropriate encryption and against unauthorized access, especially on the mobile devices.</w:t>
      </w:r>
    </w:p>
    <w:p w14:paraId="40002BF8" w14:textId="77777777" w:rsidR="008F7238" w:rsidRPr="00196757" w:rsidRDefault="008F7238" w:rsidP="008F7238">
      <w:pPr>
        <w:spacing w:after="0"/>
        <w:ind w:left="1276"/>
        <w:contextualSpacing/>
        <w:rPr>
          <w:rFonts w:ascii="Arial" w:hAnsi="Arial" w:cs="Arial"/>
          <w:lang w:val="en-US"/>
        </w:rPr>
      </w:pPr>
    </w:p>
    <w:p w14:paraId="35DA6971" w14:textId="0DE0690E" w:rsidR="00186844" w:rsidRPr="00196757" w:rsidRDefault="00186844" w:rsidP="00102D19">
      <w:pPr>
        <w:numPr>
          <w:ilvl w:val="6"/>
          <w:numId w:val="55"/>
        </w:numPr>
        <w:spacing w:after="0"/>
        <w:ind w:left="426"/>
        <w:contextualSpacing/>
        <w:rPr>
          <w:rFonts w:ascii="Arial" w:hAnsi="Arial" w:cs="Arial"/>
          <w:lang w:val="en-US"/>
        </w:rPr>
      </w:pPr>
      <w:bookmarkStart w:id="2" w:name="_2jxsxqh"/>
      <w:bookmarkEnd w:id="2"/>
      <w:r w:rsidRPr="00196757">
        <w:rPr>
          <w:rFonts w:ascii="Arial" w:hAnsi="Arial" w:cs="Arial"/>
          <w:lang w:val="en-US"/>
        </w:rPr>
        <w:t xml:space="preserve">The Provider acknowledges that, if the technical connection of the </w:t>
      </w:r>
      <w:r w:rsidR="002475CF">
        <w:rPr>
          <w:rFonts w:ascii="Arial" w:hAnsi="Arial" w:cs="Arial"/>
          <w:lang w:val="en-US"/>
        </w:rPr>
        <w:t>UJV</w:t>
      </w:r>
      <w:r w:rsidR="002475CF" w:rsidRPr="00196757">
        <w:rPr>
          <w:rFonts w:ascii="Arial" w:hAnsi="Arial" w:cs="Arial"/>
          <w:lang w:val="en-US"/>
        </w:rPr>
        <w:t xml:space="preserve"> </w:t>
      </w:r>
      <w:r w:rsidR="002D548A" w:rsidRPr="00196757">
        <w:rPr>
          <w:rFonts w:ascii="Arial" w:hAnsi="Arial" w:cs="Arial"/>
          <w:lang w:val="en-US"/>
        </w:rPr>
        <w:t xml:space="preserve">Group </w:t>
      </w:r>
      <w:r w:rsidRPr="00196757">
        <w:rPr>
          <w:rFonts w:ascii="Arial" w:hAnsi="Arial" w:cs="Arial"/>
          <w:lang w:val="en-US"/>
        </w:rPr>
        <w:t xml:space="preserve">to the Provider is causing disturbance to the functioning of the </w:t>
      </w:r>
      <w:r w:rsidR="00930F3E">
        <w:rPr>
          <w:rFonts w:ascii="Arial" w:hAnsi="Arial" w:cs="Arial"/>
          <w:lang w:val="en-US"/>
        </w:rPr>
        <w:t xml:space="preserve">UJV Group or </w:t>
      </w:r>
      <w:r w:rsidRPr="00196757">
        <w:rPr>
          <w:rFonts w:ascii="Arial" w:hAnsi="Arial" w:cs="Arial"/>
          <w:lang w:val="en-US"/>
        </w:rPr>
        <w:t xml:space="preserve">CEZ </w:t>
      </w:r>
      <w:r w:rsidR="002D548A" w:rsidRPr="00196757">
        <w:rPr>
          <w:rFonts w:ascii="Arial" w:hAnsi="Arial" w:cs="Arial"/>
          <w:lang w:val="en-US"/>
        </w:rPr>
        <w:t>Group</w:t>
      </w:r>
      <w:r w:rsidRPr="00196757">
        <w:rPr>
          <w:rFonts w:ascii="Arial" w:hAnsi="Arial" w:cs="Arial"/>
          <w:lang w:val="en-US"/>
        </w:rPr>
        <w:t xml:space="preserve">, the connection can immediately be ended without </w:t>
      </w:r>
      <w:proofErr w:type="gramStart"/>
      <w:r w:rsidRPr="00196757">
        <w:rPr>
          <w:rFonts w:ascii="Arial" w:hAnsi="Arial" w:cs="Arial"/>
          <w:lang w:val="en-US"/>
        </w:rPr>
        <w:t>prior warning</w:t>
      </w:r>
      <w:proofErr w:type="gramEnd"/>
      <w:r w:rsidRPr="00196757">
        <w:rPr>
          <w:rFonts w:ascii="Arial" w:hAnsi="Arial" w:cs="Arial"/>
          <w:lang w:val="en-US"/>
        </w:rPr>
        <w:t>, unless the contract states otherwise.</w:t>
      </w:r>
    </w:p>
    <w:p w14:paraId="170BF7A2" w14:textId="77777777" w:rsidR="00186844" w:rsidRPr="00196757" w:rsidRDefault="00186844" w:rsidP="00102D19">
      <w:pPr>
        <w:numPr>
          <w:ilvl w:val="6"/>
          <w:numId w:val="55"/>
        </w:numPr>
        <w:ind w:left="426"/>
        <w:contextualSpacing/>
        <w:rPr>
          <w:rFonts w:ascii="Arial" w:hAnsi="Arial" w:cs="Arial"/>
          <w:lang w:val="en-US"/>
        </w:rPr>
      </w:pPr>
      <w:r w:rsidRPr="00196757">
        <w:rPr>
          <w:rFonts w:ascii="Arial" w:hAnsi="Arial" w:cs="Arial"/>
          <w:lang w:val="en-US"/>
        </w:rPr>
        <w:lastRenderedPageBreak/>
        <w:t>The Provider acknowledges that all activities of the Provider and their fulfillment realized in the environment of the Consumer are monitored and evaluated in accordance with the fulfillment of the contract and adheres to the internal documents of the Consumer, which have been introduced to the Provider.</w:t>
      </w:r>
    </w:p>
    <w:p w14:paraId="6B13700A" w14:textId="77777777" w:rsidR="00394CA8" w:rsidRPr="00196757" w:rsidRDefault="00394CA8" w:rsidP="00394CA8">
      <w:pPr>
        <w:rPr>
          <w:rFonts w:ascii="Arial" w:hAnsi="Arial" w:cs="Arial"/>
        </w:rPr>
      </w:pPr>
    </w:p>
    <w:p w14:paraId="67FE812F" w14:textId="1613BFE3" w:rsidR="00394CA8" w:rsidRPr="00D21406" w:rsidRDefault="00394CA8" w:rsidP="00E54D94">
      <w:pPr>
        <w:spacing w:before="60"/>
        <w:ind w:left="1418" w:hanging="1418"/>
        <w:rPr>
          <w:rFonts w:ascii="Arial" w:hAnsi="Arial" w:cs="Arial"/>
          <w:sz w:val="20"/>
          <w:szCs w:val="20"/>
        </w:rPr>
      </w:pPr>
    </w:p>
    <w:sectPr w:rsidR="00394CA8" w:rsidRPr="00D21406" w:rsidSect="00E54D94">
      <w:headerReference w:type="even" r:id="rId11"/>
      <w:headerReference w:type="default" r:id="rId12"/>
      <w:footerReference w:type="default" r:id="rId13"/>
      <w:headerReference w:type="first" r:id="rId14"/>
      <w:pgSz w:w="11906" w:h="16838"/>
      <w:pgMar w:top="1440" w:right="1440" w:bottom="127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F84ED" w14:textId="77777777" w:rsidR="00EC544D" w:rsidRDefault="00EC544D" w:rsidP="00067346">
      <w:pPr>
        <w:spacing w:after="0" w:line="240" w:lineRule="auto"/>
      </w:pPr>
      <w:r>
        <w:separator/>
      </w:r>
    </w:p>
  </w:endnote>
  <w:endnote w:type="continuationSeparator" w:id="0">
    <w:p w14:paraId="0AFA55F0" w14:textId="77777777" w:rsidR="00EC544D" w:rsidRDefault="00EC544D" w:rsidP="00067346">
      <w:pPr>
        <w:spacing w:after="0" w:line="240" w:lineRule="auto"/>
      </w:pPr>
      <w:r>
        <w:continuationSeparator/>
      </w:r>
    </w:p>
  </w:endnote>
  <w:endnote w:type="continuationNotice" w:id="1">
    <w:p w14:paraId="0D3BA301" w14:textId="77777777" w:rsidR="00EC544D" w:rsidRDefault="00EC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Defaul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0" w:type="dxa"/>
      <w:tblInd w:w="38" w:type="dxa"/>
      <w:tblBorders>
        <w:top w:val="single" w:sz="4" w:space="0" w:color="auto"/>
      </w:tblBorders>
      <w:tblLook w:val="01E0" w:firstRow="1" w:lastRow="1" w:firstColumn="1" w:lastColumn="1" w:noHBand="0" w:noVBand="0"/>
    </w:tblPr>
    <w:tblGrid>
      <w:gridCol w:w="1630"/>
      <w:gridCol w:w="6095"/>
      <w:gridCol w:w="1345"/>
    </w:tblGrid>
    <w:tr w:rsidR="00592E76" w:rsidRPr="0006491D" w14:paraId="632F147B" w14:textId="77777777" w:rsidTr="00F77743">
      <w:tc>
        <w:tcPr>
          <w:tcW w:w="1630" w:type="dxa"/>
        </w:tcPr>
        <w:p w14:paraId="112FA7C5" w14:textId="77777777" w:rsidR="00592E76" w:rsidRPr="0006491D" w:rsidRDefault="00592E76" w:rsidP="00592E76">
          <w:pPr>
            <w:pStyle w:val="Zpat"/>
            <w:tabs>
              <w:tab w:val="left" w:pos="7088"/>
            </w:tabs>
            <w:spacing w:before="120"/>
            <w:rPr>
              <w:rFonts w:ascii="Arial" w:hAnsi="Arial" w:cs="Arial"/>
              <w:b/>
              <w:color w:val="0070C0"/>
              <w:sz w:val="20"/>
              <w:szCs w:val="20"/>
            </w:rPr>
          </w:pPr>
          <w:r w:rsidRPr="0006491D">
            <w:rPr>
              <w:rFonts w:ascii="Arial" w:hAnsi="Arial" w:cs="Arial"/>
              <w:b/>
              <w:color w:val="0070C0"/>
              <w:sz w:val="20"/>
              <w:szCs w:val="20"/>
            </w:rPr>
            <w:t>ÚJV</w:t>
          </w:r>
          <w:r>
            <w:rPr>
              <w:rFonts w:ascii="Arial" w:hAnsi="Arial" w:cs="Arial"/>
              <w:b/>
              <w:color w:val="0070C0"/>
              <w:sz w:val="20"/>
              <w:szCs w:val="20"/>
            </w:rPr>
            <w:t xml:space="preserve"> Group</w:t>
          </w:r>
        </w:p>
      </w:tc>
      <w:tc>
        <w:tcPr>
          <w:tcW w:w="6095" w:type="dxa"/>
        </w:tcPr>
        <w:p w14:paraId="6C43EDB5" w14:textId="77777777" w:rsidR="00592E76" w:rsidRPr="0006491D" w:rsidRDefault="00592E76" w:rsidP="00592E76">
          <w:pPr>
            <w:pStyle w:val="Zpat"/>
            <w:tabs>
              <w:tab w:val="left" w:pos="7088"/>
            </w:tabs>
            <w:spacing w:before="120"/>
            <w:jc w:val="center"/>
            <w:rPr>
              <w:rFonts w:ascii="Arial" w:hAnsi="Arial" w:cs="Arial"/>
              <w:b/>
              <w:color w:val="0070C0"/>
              <w:sz w:val="20"/>
              <w:szCs w:val="20"/>
            </w:rPr>
          </w:pPr>
        </w:p>
      </w:tc>
      <w:tc>
        <w:tcPr>
          <w:tcW w:w="1345" w:type="dxa"/>
        </w:tcPr>
        <w:p w14:paraId="05031AFD" w14:textId="77777777" w:rsidR="00592E76" w:rsidRPr="0006491D" w:rsidRDefault="00592E76" w:rsidP="00592E76">
          <w:pPr>
            <w:pStyle w:val="Zpat"/>
            <w:tabs>
              <w:tab w:val="left" w:pos="7088"/>
            </w:tabs>
            <w:spacing w:before="120"/>
            <w:ind w:left="-217" w:firstLine="142"/>
            <w:rPr>
              <w:rFonts w:ascii="Arial" w:hAnsi="Arial" w:cs="Arial"/>
              <w:b/>
              <w:color w:val="0070C0"/>
              <w:sz w:val="20"/>
              <w:szCs w:val="20"/>
            </w:rPr>
          </w:pPr>
          <w:r w:rsidRPr="0006491D">
            <w:rPr>
              <w:rFonts w:ascii="Arial" w:hAnsi="Arial" w:cs="Arial"/>
              <w:b/>
              <w:color w:val="0070C0"/>
              <w:sz w:val="20"/>
              <w:szCs w:val="20"/>
            </w:rPr>
            <w:t xml:space="preserve">strana </w:t>
          </w:r>
          <w:r w:rsidRPr="0006491D">
            <w:rPr>
              <w:rFonts w:ascii="Arial" w:hAnsi="Arial" w:cs="Arial"/>
              <w:b/>
              <w:color w:val="0070C0"/>
              <w:sz w:val="20"/>
              <w:szCs w:val="20"/>
            </w:rPr>
            <w:fldChar w:fldCharType="begin"/>
          </w:r>
          <w:r w:rsidRPr="0006491D">
            <w:rPr>
              <w:rFonts w:ascii="Arial" w:hAnsi="Arial" w:cs="Arial"/>
              <w:b/>
              <w:color w:val="0070C0"/>
              <w:sz w:val="20"/>
              <w:szCs w:val="20"/>
            </w:rPr>
            <w:instrText xml:space="preserve"> PAGE   \* MERGEFORMAT </w:instrText>
          </w:r>
          <w:r w:rsidRPr="0006491D">
            <w:rPr>
              <w:rFonts w:ascii="Arial" w:hAnsi="Arial" w:cs="Arial"/>
              <w:b/>
              <w:color w:val="0070C0"/>
              <w:sz w:val="20"/>
              <w:szCs w:val="20"/>
            </w:rPr>
            <w:fldChar w:fldCharType="separate"/>
          </w:r>
          <w:r w:rsidRPr="0006491D">
            <w:rPr>
              <w:rFonts w:ascii="Arial" w:hAnsi="Arial" w:cs="Arial"/>
              <w:b/>
              <w:noProof/>
              <w:color w:val="0070C0"/>
              <w:sz w:val="20"/>
              <w:szCs w:val="20"/>
            </w:rPr>
            <w:t>6</w:t>
          </w:r>
          <w:r w:rsidRPr="0006491D">
            <w:rPr>
              <w:rFonts w:ascii="Arial" w:hAnsi="Arial" w:cs="Arial"/>
              <w:b/>
              <w:color w:val="0070C0"/>
              <w:sz w:val="20"/>
              <w:szCs w:val="20"/>
            </w:rPr>
            <w:fldChar w:fldCharType="end"/>
          </w:r>
          <w:r>
            <w:rPr>
              <w:rFonts w:ascii="Arial" w:hAnsi="Arial" w:cs="Arial"/>
              <w:b/>
              <w:color w:val="0070C0"/>
              <w:sz w:val="20"/>
              <w:szCs w:val="20"/>
            </w:rPr>
            <w:t>/</w:t>
          </w:r>
          <w:r w:rsidRPr="0006491D">
            <w:rPr>
              <w:rStyle w:val="slostrnky"/>
              <w:rFonts w:ascii="Arial" w:hAnsi="Arial" w:cs="Arial"/>
              <w:b/>
              <w:color w:val="0070C0"/>
              <w:sz w:val="20"/>
              <w:szCs w:val="20"/>
            </w:rPr>
            <w:fldChar w:fldCharType="begin"/>
          </w:r>
          <w:r w:rsidRPr="0006491D">
            <w:rPr>
              <w:rStyle w:val="slostrnky"/>
              <w:rFonts w:ascii="Arial" w:hAnsi="Arial" w:cs="Arial"/>
              <w:b/>
              <w:color w:val="0070C0"/>
              <w:sz w:val="20"/>
              <w:szCs w:val="20"/>
            </w:rPr>
            <w:instrText xml:space="preserve"> NUMPAGES </w:instrText>
          </w:r>
          <w:r w:rsidRPr="0006491D">
            <w:rPr>
              <w:rStyle w:val="slostrnky"/>
              <w:rFonts w:ascii="Arial" w:hAnsi="Arial" w:cs="Arial"/>
              <w:b/>
              <w:color w:val="0070C0"/>
              <w:sz w:val="20"/>
              <w:szCs w:val="20"/>
            </w:rPr>
            <w:fldChar w:fldCharType="separate"/>
          </w:r>
          <w:r w:rsidRPr="0006491D">
            <w:rPr>
              <w:rStyle w:val="slostrnky"/>
              <w:rFonts w:ascii="Arial" w:hAnsi="Arial" w:cs="Arial"/>
              <w:b/>
              <w:noProof/>
              <w:color w:val="0070C0"/>
              <w:sz w:val="20"/>
              <w:szCs w:val="20"/>
            </w:rPr>
            <w:t>15</w:t>
          </w:r>
          <w:r w:rsidRPr="0006491D">
            <w:rPr>
              <w:rStyle w:val="slostrnky"/>
              <w:rFonts w:ascii="Arial" w:hAnsi="Arial" w:cs="Arial"/>
              <w:b/>
              <w:color w:val="0070C0"/>
              <w:sz w:val="20"/>
              <w:szCs w:val="20"/>
            </w:rPr>
            <w:fldChar w:fldCharType="end"/>
          </w:r>
        </w:p>
      </w:tc>
    </w:tr>
  </w:tbl>
  <w:p w14:paraId="3859628F" w14:textId="3D452E0A" w:rsidR="00EA4251" w:rsidRPr="00C3214E" w:rsidRDefault="00EA4251" w:rsidP="00C321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D2B23" w14:textId="77777777" w:rsidR="00EC544D" w:rsidRDefault="00EC544D" w:rsidP="00067346">
      <w:pPr>
        <w:spacing w:after="0" w:line="240" w:lineRule="auto"/>
      </w:pPr>
      <w:r>
        <w:separator/>
      </w:r>
    </w:p>
  </w:footnote>
  <w:footnote w:type="continuationSeparator" w:id="0">
    <w:p w14:paraId="219B50F4" w14:textId="77777777" w:rsidR="00EC544D" w:rsidRDefault="00EC544D" w:rsidP="00067346">
      <w:pPr>
        <w:spacing w:after="0" w:line="240" w:lineRule="auto"/>
      </w:pPr>
      <w:r>
        <w:continuationSeparator/>
      </w:r>
    </w:p>
  </w:footnote>
  <w:footnote w:type="continuationNotice" w:id="1">
    <w:p w14:paraId="0CDF48BB" w14:textId="77777777" w:rsidR="00EC544D" w:rsidRDefault="00EC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84D51" w14:textId="706F6964" w:rsidR="00323D7C" w:rsidRDefault="00323D7C">
    <w:pPr>
      <w:pStyle w:val="Zhlav"/>
    </w:pPr>
    <w:r>
      <w:rPr>
        <w:noProof/>
      </w:rPr>
      <mc:AlternateContent>
        <mc:Choice Requires="wps">
          <w:drawing>
            <wp:anchor distT="0" distB="0" distL="0" distR="0" simplePos="0" relativeHeight="251660288" behindDoc="0" locked="0" layoutInCell="1" allowOverlap="1" wp14:anchorId="7D2B1F47" wp14:editId="342C14A2">
              <wp:simplePos x="635" y="635"/>
              <wp:positionH relativeFrom="rightMargin">
                <wp:align>right</wp:align>
              </wp:positionH>
              <wp:positionV relativeFrom="paragraph">
                <wp:posOffset>635</wp:posOffset>
              </wp:positionV>
              <wp:extent cx="443865" cy="443865"/>
              <wp:effectExtent l="0" t="0" r="0" b="4445"/>
              <wp:wrapSquare wrapText="bothSides"/>
              <wp:docPr id="2" name="Textové pole 2" descr="Interní /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A70703" w14:textId="0AC4C3A0" w:rsidR="00323D7C" w:rsidRPr="00323D7C" w:rsidRDefault="00323D7C">
                          <w:pPr>
                            <w:rPr>
                              <w:rFonts w:ascii="Default" w:eastAsia="Default" w:hAnsi="Default" w:cs="Default"/>
                              <w:noProof/>
                              <w:color w:val="000000"/>
                              <w:sz w:val="20"/>
                              <w:szCs w:val="20"/>
                            </w:rPr>
                          </w:pPr>
                          <w:r w:rsidRPr="00323D7C">
                            <w:rPr>
                              <w:rFonts w:ascii="Default" w:eastAsia="Default" w:hAnsi="Default" w:cs="Default"/>
                              <w:noProof/>
                              <w:color w:val="000000"/>
                              <w:sz w:val="20"/>
                              <w:szCs w:val="20"/>
                            </w:rPr>
                            <w:t>Interní / Internal</w:t>
                          </w:r>
                        </w:p>
                      </w:txbxContent>
                    </wps:txbx>
                    <wps:bodyPr rot="0" spcFirstLastPara="0" vertOverflow="overflow" horzOverflow="overflow" vert="horz" wrap="none" lIns="0" tIns="0" rIns="317500" bIns="0" numCol="1" spcCol="0" rtlCol="0" fromWordArt="0" anchor="t" anchorCtr="0" forceAA="0" compatLnSpc="1">
                      <a:prstTxWarp prst="textNoShape">
                        <a:avLst/>
                      </a:prstTxWarp>
                      <a:spAutoFit/>
                    </wps:bodyPr>
                  </wps:wsp>
                </a:graphicData>
              </a:graphic>
            </wp:anchor>
          </w:drawing>
        </mc:Choice>
        <mc:Fallback>
          <w:pict>
            <v:shapetype w14:anchorId="7D2B1F47" id="_x0000_t202" coordsize="21600,21600" o:spt="202" path="m,l,21600r21600,l21600,xe">
              <v:stroke joinstyle="miter"/>
              <v:path gradientshapeok="t" o:connecttype="rect"/>
            </v:shapetype>
            <v:shape id="Textové pole 2" o:spid="_x0000_s1026" type="#_x0000_t202" alt="Interní / Internal"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" filled="f" stroked="f">
              <v:textbox style="mso-fit-shape-to-text:t" inset="0,0,25pt,0">
                <w:txbxContent>
                  <w:p w14:paraId="08A70703" w14:textId="0AC4C3A0" w:rsidR="00323D7C" w:rsidRPr="00323D7C" w:rsidRDefault="00323D7C">
                    <w:pPr>
                      <w:rPr>
                        <w:rFonts w:ascii="Default" w:eastAsia="Default" w:hAnsi="Default" w:cs="Default"/>
                        <w:noProof/>
                        <w:color w:val="000000"/>
                        <w:sz w:val="20"/>
                        <w:szCs w:val="20"/>
                      </w:rPr>
                    </w:pPr>
                    <w:r w:rsidRPr="00323D7C">
                      <w:rPr>
                        <w:rFonts w:ascii="Default" w:eastAsia="Default" w:hAnsi="Default" w:cs="Default"/>
                        <w:noProof/>
                        <w:color w:val="000000"/>
                        <w:sz w:val="20"/>
                        <w:szCs w:val="20"/>
                      </w:rPr>
                      <w:t>Interní / Internal</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CF383" w14:textId="6373DDA2" w:rsidR="00323D7C" w:rsidRDefault="00323D7C">
    <w:pPr>
      <w:pStyle w:val="Zhlav"/>
    </w:pPr>
    <w:r>
      <w:rPr>
        <w:noProof/>
      </w:rPr>
      <mc:AlternateContent>
        <mc:Choice Requires="wps">
          <w:drawing>
            <wp:anchor distT="0" distB="0" distL="0" distR="0" simplePos="0" relativeHeight="251661312" behindDoc="0" locked="0" layoutInCell="1" allowOverlap="1" wp14:anchorId="6F0A72D4" wp14:editId="0BDBBF1C">
              <wp:simplePos x="635" y="635"/>
              <wp:positionH relativeFrom="rightMargin">
                <wp:align>right</wp:align>
              </wp:positionH>
              <wp:positionV relativeFrom="paragraph">
                <wp:posOffset>635</wp:posOffset>
              </wp:positionV>
              <wp:extent cx="443865" cy="443865"/>
              <wp:effectExtent l="0" t="0" r="0" b="4445"/>
              <wp:wrapSquare wrapText="bothSides"/>
              <wp:docPr id="4" name="Textové pole 4" descr="Interní /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34CCDF" w14:textId="47A45217" w:rsidR="00323D7C" w:rsidRPr="00323D7C" w:rsidRDefault="00323D7C">
                          <w:pPr>
                            <w:rPr>
                              <w:rFonts w:ascii="Default" w:eastAsia="Default" w:hAnsi="Default" w:cs="Default"/>
                              <w:noProof/>
                              <w:color w:val="000000"/>
                              <w:sz w:val="20"/>
                              <w:szCs w:val="20"/>
                            </w:rPr>
                          </w:pPr>
                          <w:r w:rsidRPr="00323D7C">
                            <w:rPr>
                              <w:rFonts w:ascii="Default" w:eastAsia="Default" w:hAnsi="Default" w:cs="Default"/>
                              <w:noProof/>
                              <w:color w:val="000000"/>
                              <w:sz w:val="20"/>
                              <w:szCs w:val="20"/>
                            </w:rPr>
                            <w:t>Interní / Internal</w:t>
                          </w:r>
                        </w:p>
                      </w:txbxContent>
                    </wps:txbx>
                    <wps:bodyPr rot="0" spcFirstLastPara="0" vertOverflow="overflow" horzOverflow="overflow" vert="horz" wrap="none" lIns="0" tIns="0" rIns="317500" bIns="0" numCol="1" spcCol="0" rtlCol="0" fromWordArt="0" anchor="t" anchorCtr="0" forceAA="0" compatLnSpc="1">
                      <a:prstTxWarp prst="textNoShape">
                        <a:avLst/>
                      </a:prstTxWarp>
                      <a:spAutoFit/>
                    </wps:bodyPr>
                  </wps:wsp>
                </a:graphicData>
              </a:graphic>
            </wp:anchor>
          </w:drawing>
        </mc:Choice>
        <mc:Fallback>
          <w:pict>
            <v:shapetype w14:anchorId="6F0A72D4" id="_x0000_t202" coordsize="21600,21600" o:spt="202" path="m,l,21600r21600,l21600,xe">
              <v:stroke joinstyle="miter"/>
              <v:path gradientshapeok="t" o:connecttype="rect"/>
            </v:shapetype>
            <v:shape id="Textové pole 4" o:spid="_x0000_s1027" type="#_x0000_t202" alt="Interní / Internal"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" filled="f" stroked="f">
              <v:textbox style="mso-fit-shape-to-text:t" inset="0,0,25pt,0">
                <w:txbxContent>
                  <w:p w14:paraId="1F34CCDF" w14:textId="47A45217" w:rsidR="00323D7C" w:rsidRPr="00323D7C" w:rsidRDefault="00323D7C">
                    <w:pPr>
                      <w:rPr>
                        <w:rFonts w:ascii="Default" w:eastAsia="Default" w:hAnsi="Default" w:cs="Default"/>
                        <w:noProof/>
                        <w:color w:val="000000"/>
                        <w:sz w:val="20"/>
                        <w:szCs w:val="20"/>
                      </w:rPr>
                    </w:pPr>
                    <w:r w:rsidRPr="00323D7C">
                      <w:rPr>
                        <w:rFonts w:ascii="Default" w:eastAsia="Default" w:hAnsi="Default" w:cs="Default"/>
                        <w:noProof/>
                        <w:color w:val="000000"/>
                        <w:sz w:val="20"/>
                        <w:szCs w:val="20"/>
                      </w:rPr>
                      <w:t>Interní / Internal</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BD728" w14:textId="05331D9A" w:rsidR="00EA4251" w:rsidRDefault="00323D7C">
    <w:pPr>
      <w:pStyle w:val="Zhlav"/>
    </w:pPr>
    <w:r>
      <w:rPr>
        <w:noProof/>
      </w:rPr>
      <mc:AlternateContent>
        <mc:Choice Requires="wps">
          <w:drawing>
            <wp:anchor distT="0" distB="0" distL="0" distR="0" simplePos="0" relativeHeight="251659264" behindDoc="0" locked="0" layoutInCell="1" allowOverlap="1" wp14:anchorId="74C41DE5" wp14:editId="079AE999">
              <wp:simplePos x="914400" y="447675"/>
              <wp:positionH relativeFrom="rightMargin">
                <wp:align>right</wp:align>
              </wp:positionH>
              <wp:positionV relativeFrom="paragraph">
                <wp:posOffset>635</wp:posOffset>
              </wp:positionV>
              <wp:extent cx="443865" cy="443865"/>
              <wp:effectExtent l="0" t="0" r="0" b="4445"/>
              <wp:wrapSquare wrapText="bothSides"/>
              <wp:docPr id="1" name="Textové pole 1" descr="Interní /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EB488A" w14:textId="624AB105" w:rsidR="00323D7C" w:rsidRPr="00323D7C" w:rsidRDefault="00323D7C">
                          <w:pPr>
                            <w:rPr>
                              <w:rFonts w:ascii="Arial" w:eastAsia="Default" w:hAnsi="Arial" w:cs="Arial"/>
                              <w:noProof/>
                              <w:color w:val="000000"/>
                              <w:sz w:val="20"/>
                              <w:szCs w:val="20"/>
                            </w:rPr>
                          </w:pPr>
                          <w:r w:rsidRPr="00323D7C">
                            <w:rPr>
                              <w:rFonts w:ascii="Arial" w:eastAsia="Default" w:hAnsi="Arial" w:cs="Arial"/>
                              <w:noProof/>
                              <w:color w:val="000000"/>
                              <w:sz w:val="20"/>
                              <w:szCs w:val="20"/>
                            </w:rPr>
                            <w:t>Interní / Internal</w:t>
                          </w:r>
                        </w:p>
                      </w:txbxContent>
                    </wps:txbx>
                    <wps:bodyPr rot="0" spcFirstLastPara="0" vertOverflow="overflow" horzOverflow="overflow" vert="horz" wrap="none" lIns="0" tIns="0" rIns="317500" bIns="0" numCol="1" spcCol="0" rtlCol="0" fromWordArt="0" anchor="t" anchorCtr="0" forceAA="0" compatLnSpc="1">
                      <a:prstTxWarp prst="textNoShape">
                        <a:avLst/>
                      </a:prstTxWarp>
                      <a:spAutoFit/>
                    </wps:bodyPr>
                  </wps:wsp>
                </a:graphicData>
              </a:graphic>
            </wp:anchor>
          </w:drawing>
        </mc:Choice>
        <mc:Fallback>
          <w:pict>
            <v:shapetype w14:anchorId="74C41DE5" id="_x0000_t202" coordsize="21600,21600" o:spt="202" path="m,l,21600r21600,l21600,xe">
              <v:stroke joinstyle="miter"/>
              <v:path gradientshapeok="t" o:connecttype="rect"/>
            </v:shapetype>
            <v:shape id="Textové pole 1" o:spid="_x0000_s1028" type="#_x0000_t202" alt="Interní / Internal" style="position:absolute;margin-left:-16.25pt;margin-top:.05pt;width:34.95pt;height:34.95pt;z-index:25165926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" filled="f" stroked="f">
              <v:textbox style="mso-fit-shape-to-text:t" inset="0,0,25pt,0">
                <w:txbxContent>
                  <w:p w14:paraId="49EB488A" w14:textId="624AB105" w:rsidR="00323D7C" w:rsidRPr="00323D7C" w:rsidRDefault="00323D7C">
                    <w:pPr>
                      <w:rPr>
                        <w:rFonts w:ascii="Arial" w:eastAsia="Default" w:hAnsi="Arial" w:cs="Arial"/>
                        <w:noProof/>
                        <w:color w:val="000000"/>
                        <w:sz w:val="20"/>
                        <w:szCs w:val="20"/>
                      </w:rPr>
                    </w:pPr>
                    <w:r w:rsidRPr="00323D7C">
                      <w:rPr>
                        <w:rFonts w:ascii="Arial" w:eastAsia="Default" w:hAnsi="Arial" w:cs="Arial"/>
                        <w:noProof/>
                        <w:color w:val="000000"/>
                        <w:sz w:val="20"/>
                        <w:szCs w:val="20"/>
                      </w:rPr>
                      <w:t>Interní / Internal</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59F8"/>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F635E4"/>
    <w:multiLevelType w:val="multilevel"/>
    <w:tmpl w:val="5700285A"/>
    <w:lvl w:ilvl="0">
      <w:start w:val="1"/>
      <w:numFmt w:val="decimal"/>
      <w:lvlText w:val="%1"/>
      <w:lvlJc w:val="left"/>
      <w:pPr>
        <w:ind w:left="0" w:firstLine="0"/>
      </w:pPr>
    </w:lvl>
    <w:lvl w:ilvl="1">
      <w:start w:val="1"/>
      <w:numFmt w:val="decimal"/>
      <w:lvlText w:val="%1.%2"/>
      <w:lvlJc w:val="left"/>
      <w:pPr>
        <w:ind w:left="0" w:firstLine="0"/>
      </w:pPr>
    </w:lvl>
    <w:lvl w:ilvl="2">
      <w:start w:val="1"/>
      <w:numFmt w:val="upp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196084"/>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364D69"/>
    <w:multiLevelType w:val="multilevel"/>
    <w:tmpl w:val="FDB82C10"/>
    <w:lvl w:ilvl="0">
      <w:start w:val="1"/>
      <w:numFmt w:val="decimal"/>
      <w:lvlText w:val="%1"/>
      <w:lvlJc w:val="left"/>
      <w:pPr>
        <w:ind w:left="0" w:firstLine="0"/>
      </w:pPr>
    </w:lvl>
    <w:lvl w:ilvl="1">
      <w:start w:val="1"/>
      <w:numFmt w:val="decimal"/>
      <w:lvlText w:val="%1.%2"/>
      <w:lvlJc w:val="left"/>
      <w:pPr>
        <w:ind w:left="0" w:firstLine="0"/>
      </w:pPr>
    </w:lvl>
    <w:lvl w:ilvl="2">
      <w:start w:val="1"/>
      <w:numFmt w:val="upp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5E552BC"/>
    <w:multiLevelType w:val="multilevel"/>
    <w:tmpl w:val="79B0C6DC"/>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A2A2CB6"/>
    <w:multiLevelType w:val="multilevel"/>
    <w:tmpl w:val="0AAE386A"/>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0F86357E"/>
    <w:multiLevelType w:val="hybridMultilevel"/>
    <w:tmpl w:val="89FE75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E73A0B"/>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CF068F"/>
    <w:multiLevelType w:val="hybridMultilevel"/>
    <w:tmpl w:val="A634A0A2"/>
    <w:lvl w:ilvl="0" w:tplc="04050013">
      <w:start w:val="1"/>
      <w:numFmt w:val="upp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73B7AAA"/>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846B63"/>
    <w:multiLevelType w:val="multilevel"/>
    <w:tmpl w:val="1630A386"/>
    <w:lvl w:ilvl="0">
      <w:start w:val="1"/>
      <w:numFmt w:val="upperLetter"/>
      <w:pStyle w:val="AppendixH1"/>
      <w:lvlText w:val="Příloha %1"/>
      <w:lvlJc w:val="left"/>
      <w:pPr>
        <w:ind w:left="1531" w:hanging="1531"/>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907" w:hanging="907"/>
      </w:pPr>
      <w:rPr>
        <w:rFonts w:hint="default"/>
      </w:rPr>
    </w:lvl>
    <w:lvl w:ilvl="3">
      <w:start w:val="1"/>
      <w:numFmt w:val="decimal"/>
      <w:lvlText w:val="%1.%2.%3.%4"/>
      <w:lvlJc w:val="left"/>
      <w:pPr>
        <w:ind w:left="1531" w:hanging="1531"/>
      </w:pPr>
      <w:rPr>
        <w:rFonts w:hint="default"/>
      </w:rPr>
    </w:lvl>
    <w:lvl w:ilvl="4">
      <w:start w:val="1"/>
      <w:numFmt w:val="decimal"/>
      <w:lvlText w:val="%1.%2.%3.%4.%5"/>
      <w:lvlJc w:val="left"/>
      <w:pPr>
        <w:ind w:left="1531" w:hanging="1531"/>
      </w:pPr>
      <w:rPr>
        <w:rFonts w:hint="default"/>
      </w:rPr>
    </w:lvl>
    <w:lvl w:ilvl="5">
      <w:start w:val="1"/>
      <w:numFmt w:val="decimal"/>
      <w:lvlText w:val="%1.%2.%3.%4.%5.%6"/>
      <w:lvlJc w:val="left"/>
      <w:pPr>
        <w:ind w:left="1531" w:hanging="1531"/>
      </w:pPr>
      <w:rPr>
        <w:rFonts w:hint="default"/>
      </w:rPr>
    </w:lvl>
    <w:lvl w:ilvl="6">
      <w:start w:val="1"/>
      <w:numFmt w:val="decimal"/>
      <w:lvlText w:val="%1.%2.%3.%4.%5.%6.%7"/>
      <w:lvlJc w:val="left"/>
      <w:pPr>
        <w:ind w:left="1531" w:hanging="1531"/>
      </w:pPr>
      <w:rPr>
        <w:rFonts w:hint="default"/>
      </w:rPr>
    </w:lvl>
    <w:lvl w:ilvl="7">
      <w:start w:val="1"/>
      <w:numFmt w:val="decimal"/>
      <w:lvlText w:val="%1.%2.%3.%4.%5.%6.%7.%8"/>
      <w:lvlJc w:val="left"/>
      <w:pPr>
        <w:ind w:left="1531" w:hanging="1531"/>
      </w:pPr>
      <w:rPr>
        <w:rFonts w:hint="default"/>
      </w:rPr>
    </w:lvl>
    <w:lvl w:ilvl="8">
      <w:start w:val="1"/>
      <w:numFmt w:val="decimal"/>
      <w:lvlText w:val="%1.%2.%3.%4.%5.%6.%7.%8.%9"/>
      <w:lvlJc w:val="left"/>
      <w:pPr>
        <w:ind w:left="1531" w:hanging="1531"/>
      </w:pPr>
      <w:rPr>
        <w:rFonts w:hint="default"/>
      </w:rPr>
    </w:lvl>
  </w:abstractNum>
  <w:abstractNum w:abstractNumId="11" w15:restartNumberingAfterBreak="0">
    <w:nsid w:val="1C12223B"/>
    <w:multiLevelType w:val="multilevel"/>
    <w:tmpl w:val="B3DEE02E"/>
    <w:lvl w:ilvl="0">
      <w:start w:val="1"/>
      <w:numFmt w:val="decimal"/>
      <w:lvlText w:val="%1."/>
      <w:lvlJc w:val="left"/>
      <w:pPr>
        <w:ind w:left="0" w:firstLine="0"/>
      </w:pPr>
    </w:lvl>
    <w:lvl w:ilvl="1">
      <w:start w:val="1"/>
      <w:numFmt w:val="decimal"/>
      <w:lvlText w:val="%1.%2"/>
      <w:lvlJc w:val="left"/>
      <w:pPr>
        <w:ind w:left="0" w:firstLine="0"/>
      </w:pPr>
    </w:lvl>
    <w:lvl w:ilvl="2">
      <w:start w:val="1"/>
      <w:numFmt w:val="upp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FBE7C5D"/>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0A376D"/>
    <w:multiLevelType w:val="hybridMultilevel"/>
    <w:tmpl w:val="D2F0FD7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F10851D0">
      <w:numFmt w:val="bullet"/>
      <w:lvlText w:val="•"/>
      <w:lvlJc w:val="left"/>
      <w:pPr>
        <w:ind w:left="2340" w:hanging="360"/>
      </w:pPr>
      <w:rPr>
        <w:rFonts w:ascii="Calibri" w:eastAsiaTheme="minorHAnsi"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47A0A99"/>
    <w:multiLevelType w:val="hybridMultilevel"/>
    <w:tmpl w:val="5BA2BB90"/>
    <w:lvl w:ilvl="0" w:tplc="83B2BEAC">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9874B9"/>
    <w:multiLevelType w:val="hybridMultilevel"/>
    <w:tmpl w:val="5678BDFA"/>
    <w:lvl w:ilvl="0" w:tplc="04050013">
      <w:start w:val="1"/>
      <w:numFmt w:val="upp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26037FD9"/>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6182720"/>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2A1962"/>
    <w:multiLevelType w:val="hybridMultilevel"/>
    <w:tmpl w:val="EF52A0F6"/>
    <w:lvl w:ilvl="0" w:tplc="04050013">
      <w:start w:val="1"/>
      <w:numFmt w:val="upp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31E55D7B"/>
    <w:multiLevelType w:val="hybridMultilevel"/>
    <w:tmpl w:val="A66641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EE102E"/>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3602179"/>
    <w:multiLevelType w:val="multilevel"/>
    <w:tmpl w:val="AB7653E2"/>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352C268B"/>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58E435F"/>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9970362"/>
    <w:multiLevelType w:val="hybridMultilevel"/>
    <w:tmpl w:val="0284D610"/>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C9677B8"/>
    <w:multiLevelType w:val="hybridMultilevel"/>
    <w:tmpl w:val="AD647F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DC31592"/>
    <w:multiLevelType w:val="singleLevel"/>
    <w:tmpl w:val="C3BA5462"/>
    <w:name w:val="Callout Template"/>
    <w:lvl w:ilvl="0">
      <w:start w:val="1"/>
      <w:numFmt w:val="decimal"/>
      <w:suff w:val="space"/>
      <w:lvlText w:val="="/>
      <w:lvlJc w:val="left"/>
      <w:pPr>
        <w:ind w:left="200" w:hanging="200"/>
      </w:pPr>
      <w:rPr>
        <w:rFonts w:ascii="Webdings" w:hAnsi="Webdings"/>
        <w:sz w:val="16"/>
      </w:rPr>
    </w:lvl>
  </w:abstractNum>
  <w:abstractNum w:abstractNumId="27" w15:restartNumberingAfterBreak="0">
    <w:nsid w:val="41755638"/>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6E7A37"/>
    <w:multiLevelType w:val="hybridMultilevel"/>
    <w:tmpl w:val="F81C027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47E5ACB"/>
    <w:multiLevelType w:val="hybridMultilevel"/>
    <w:tmpl w:val="A76EBEFC"/>
    <w:lvl w:ilvl="0" w:tplc="D3FA95B4">
      <w:start w:val="2"/>
      <w:numFmt w:val="decimal"/>
      <w:pStyle w:val="Nadpis3"/>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4F24312"/>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56D20D9"/>
    <w:multiLevelType w:val="multilevel"/>
    <w:tmpl w:val="CAC6CC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5EE6DFD"/>
    <w:multiLevelType w:val="multilevel"/>
    <w:tmpl w:val="AB7E8C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8036DCB"/>
    <w:multiLevelType w:val="multilevel"/>
    <w:tmpl w:val="30189898"/>
    <w:lvl w:ilvl="0">
      <w:start w:val="1"/>
      <w:numFmt w:val="decimal"/>
      <w:lvlText w:val="%1"/>
      <w:lvlJc w:val="left"/>
      <w:pPr>
        <w:ind w:left="0" w:firstLine="0"/>
      </w:pPr>
    </w:lvl>
    <w:lvl w:ilvl="1">
      <w:start w:val="1"/>
      <w:numFmt w:val="decimal"/>
      <w:lvlText w:val="%1.%2"/>
      <w:lvlJc w:val="left"/>
      <w:pPr>
        <w:ind w:left="0" w:firstLine="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84072DF"/>
    <w:multiLevelType w:val="hybridMultilevel"/>
    <w:tmpl w:val="2C3C463A"/>
    <w:lvl w:ilvl="0" w:tplc="1E90F422">
      <w:start w:val="1"/>
      <w:numFmt w:val="decimal"/>
      <w:pStyle w:val="ListNumbered"/>
      <w:lvlText w:val="%1."/>
      <w:lvlJc w:val="left"/>
      <w:pPr>
        <w:ind w:left="927" w:hanging="360"/>
      </w:pPr>
      <w:rPr>
        <w:rFonts w:hint="default"/>
        <w:b/>
        <w:i w:val="0"/>
        <w:color w:val="25B4AB"/>
      </w:rPr>
    </w:lvl>
    <w:lvl w:ilvl="1" w:tplc="A0EE57F0">
      <w:start w:val="1"/>
      <w:numFmt w:val="lowerLetter"/>
      <w:lvlText w:val="%2."/>
      <w:lvlJc w:val="left"/>
      <w:pPr>
        <w:ind w:left="1986" w:hanging="360"/>
      </w:pPr>
      <w:rPr>
        <w:color w:val="25B4AB"/>
      </w:rPr>
    </w:lvl>
    <w:lvl w:ilvl="2" w:tplc="0405001B" w:tentative="1">
      <w:start w:val="1"/>
      <w:numFmt w:val="lowerRoman"/>
      <w:lvlText w:val="%3."/>
      <w:lvlJc w:val="right"/>
      <w:pPr>
        <w:ind w:left="2706" w:hanging="180"/>
      </w:pPr>
    </w:lvl>
    <w:lvl w:ilvl="3" w:tplc="0405000F" w:tentative="1">
      <w:start w:val="1"/>
      <w:numFmt w:val="decimal"/>
      <w:lvlText w:val="%4."/>
      <w:lvlJc w:val="left"/>
      <w:pPr>
        <w:ind w:left="3426" w:hanging="360"/>
      </w:pPr>
    </w:lvl>
    <w:lvl w:ilvl="4" w:tplc="04050019" w:tentative="1">
      <w:start w:val="1"/>
      <w:numFmt w:val="lowerLetter"/>
      <w:lvlText w:val="%5."/>
      <w:lvlJc w:val="left"/>
      <w:pPr>
        <w:ind w:left="4146" w:hanging="360"/>
      </w:pPr>
    </w:lvl>
    <w:lvl w:ilvl="5" w:tplc="0405001B" w:tentative="1">
      <w:start w:val="1"/>
      <w:numFmt w:val="lowerRoman"/>
      <w:lvlText w:val="%6."/>
      <w:lvlJc w:val="right"/>
      <w:pPr>
        <w:ind w:left="4866" w:hanging="180"/>
      </w:pPr>
    </w:lvl>
    <w:lvl w:ilvl="6" w:tplc="0405000F" w:tentative="1">
      <w:start w:val="1"/>
      <w:numFmt w:val="decimal"/>
      <w:lvlText w:val="%7."/>
      <w:lvlJc w:val="left"/>
      <w:pPr>
        <w:ind w:left="5586" w:hanging="360"/>
      </w:pPr>
    </w:lvl>
    <w:lvl w:ilvl="7" w:tplc="04050019" w:tentative="1">
      <w:start w:val="1"/>
      <w:numFmt w:val="lowerLetter"/>
      <w:lvlText w:val="%8."/>
      <w:lvlJc w:val="left"/>
      <w:pPr>
        <w:ind w:left="6306" w:hanging="360"/>
      </w:pPr>
    </w:lvl>
    <w:lvl w:ilvl="8" w:tplc="0405001B" w:tentative="1">
      <w:start w:val="1"/>
      <w:numFmt w:val="lowerRoman"/>
      <w:lvlText w:val="%9."/>
      <w:lvlJc w:val="right"/>
      <w:pPr>
        <w:ind w:left="7026" w:hanging="180"/>
      </w:pPr>
    </w:lvl>
  </w:abstractNum>
  <w:abstractNum w:abstractNumId="35" w15:restartNumberingAfterBreak="0">
    <w:nsid w:val="484A0078"/>
    <w:multiLevelType w:val="multilevel"/>
    <w:tmpl w:val="31FCD9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F165664"/>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17C55E2"/>
    <w:multiLevelType w:val="multilevel"/>
    <w:tmpl w:val="31FCD9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2960A7D"/>
    <w:multiLevelType w:val="hybridMultilevel"/>
    <w:tmpl w:val="DF4AD8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8F78A7C"/>
    <w:multiLevelType w:val="multilevel"/>
    <w:tmpl w:val="00000001"/>
    <w:name w:val="HTML-List1"/>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58F78A7E"/>
    <w:multiLevelType w:val="multilevel"/>
    <w:tmpl w:val="00000002"/>
    <w:name w:val="HTML-List2"/>
    <w:lvl w:ilvl="0">
      <w:start w:val="10"/>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58F78A7F"/>
    <w:multiLevelType w:val="multilevel"/>
    <w:tmpl w:val="00000003"/>
    <w:name w:val="HTML-List3"/>
    <w:lvl w:ilvl="0">
      <w:start w:val="13"/>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58F78A80"/>
    <w:multiLevelType w:val="multilevel"/>
    <w:tmpl w:val="00000004"/>
    <w:name w:val="HTML-List4"/>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43" w15:restartNumberingAfterBreak="0">
    <w:nsid w:val="58F78A81"/>
    <w:multiLevelType w:val="multilevel"/>
    <w:tmpl w:val="00000005"/>
    <w:name w:val="HTML-List5"/>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44" w15:restartNumberingAfterBreak="0">
    <w:nsid w:val="58F78A82"/>
    <w:multiLevelType w:val="multilevel"/>
    <w:tmpl w:val="00000006"/>
    <w:name w:val="HTML-List6"/>
    <w:lvl w:ilvl="0">
      <w:start w:val="14"/>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15:restartNumberingAfterBreak="0">
    <w:nsid w:val="5B300B19"/>
    <w:multiLevelType w:val="hybridMultilevel"/>
    <w:tmpl w:val="BE0A0BAC"/>
    <w:lvl w:ilvl="0" w:tplc="92765AAA">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C5E41E0"/>
    <w:multiLevelType w:val="hybridMultilevel"/>
    <w:tmpl w:val="7082C29E"/>
    <w:lvl w:ilvl="0" w:tplc="04050017">
      <w:start w:val="1"/>
      <w:numFmt w:val="lowerLetter"/>
      <w:lvlText w:val="%1)"/>
      <w:lvlJc w:val="left"/>
      <w:pPr>
        <w:ind w:left="720" w:hanging="360"/>
      </w:pPr>
      <w:rPr>
        <w:rFonts w:hint="default"/>
      </w:r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5E216F7B"/>
    <w:multiLevelType w:val="hybridMultilevel"/>
    <w:tmpl w:val="1758E4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5E343D7A"/>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636975AF"/>
    <w:multiLevelType w:val="multilevel"/>
    <w:tmpl w:val="31FCD9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4CD5D94"/>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5843FED"/>
    <w:multiLevelType w:val="multilevel"/>
    <w:tmpl w:val="41E0A876"/>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2" w15:restartNumberingAfterBreak="0">
    <w:nsid w:val="65A960DE"/>
    <w:multiLevelType w:val="hybridMultilevel"/>
    <w:tmpl w:val="30EC1E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6A21912"/>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674627E1"/>
    <w:multiLevelType w:val="hybridMultilevel"/>
    <w:tmpl w:val="7082C29E"/>
    <w:lvl w:ilvl="0" w:tplc="04050017">
      <w:start w:val="1"/>
      <w:numFmt w:val="lowerLetter"/>
      <w:lvlText w:val="%1)"/>
      <w:lvlJc w:val="left"/>
      <w:pPr>
        <w:ind w:left="720" w:hanging="360"/>
      </w:pPr>
      <w:rPr>
        <w:rFonts w:hint="default"/>
      </w:r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DB80591"/>
    <w:multiLevelType w:val="hybridMultilevel"/>
    <w:tmpl w:val="25D6E0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0553290"/>
    <w:multiLevelType w:val="multilevel"/>
    <w:tmpl w:val="85348E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70862305"/>
    <w:multiLevelType w:val="hybridMultilevel"/>
    <w:tmpl w:val="184EF180"/>
    <w:lvl w:ilvl="0" w:tplc="2078F41A">
      <w:start w:val="2"/>
      <w:numFmt w:val="decimal"/>
      <w:pStyle w:val="Nadpis2"/>
      <w:lvlText w:val="%1.1"/>
      <w:lvlJc w:val="righ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2A20032"/>
    <w:multiLevelType w:val="multilevel"/>
    <w:tmpl w:val="7746218E"/>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9" w15:restartNumberingAfterBreak="0">
    <w:nsid w:val="75976089"/>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75966D9"/>
    <w:multiLevelType w:val="hybridMultilevel"/>
    <w:tmpl w:val="AB38F156"/>
    <w:lvl w:ilvl="0" w:tplc="04050013">
      <w:start w:val="1"/>
      <w:numFmt w:val="upperRoman"/>
      <w:lvlText w:val="%1."/>
      <w:lvlJc w:val="righ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1" w15:restartNumberingAfterBreak="0">
    <w:nsid w:val="786A5BF3"/>
    <w:multiLevelType w:val="hybridMultilevel"/>
    <w:tmpl w:val="A20ACEC4"/>
    <w:lvl w:ilvl="0" w:tplc="04050017">
      <w:start w:val="1"/>
      <w:numFmt w:val="lowerLetter"/>
      <w:lvlText w:val="%1)"/>
      <w:lvlJc w:val="left"/>
      <w:pPr>
        <w:ind w:left="720" w:hanging="360"/>
      </w:pPr>
      <w:rPr>
        <w:rFonts w:hint="default"/>
      </w:rPr>
    </w:lvl>
    <w:lvl w:ilvl="1" w:tplc="04050013">
      <w:start w:val="1"/>
      <w:numFmt w:val="upp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AFC78A5"/>
    <w:multiLevelType w:val="hybridMultilevel"/>
    <w:tmpl w:val="42E4BA7A"/>
    <w:lvl w:ilvl="0" w:tplc="04050017">
      <w:start w:val="1"/>
      <w:numFmt w:val="lowerLetter"/>
      <w:lvlText w:val="%1)"/>
      <w:lvlJc w:val="left"/>
      <w:pPr>
        <w:ind w:left="720" w:hanging="360"/>
      </w:pPr>
      <w:rPr>
        <w:rFonts w:hint="default"/>
      </w:rPr>
    </w:lvl>
    <w:lvl w:ilvl="1" w:tplc="04050013">
      <w:start w:val="1"/>
      <w:numFmt w:val="upp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B886E5B"/>
    <w:multiLevelType w:val="hybridMultilevel"/>
    <w:tmpl w:val="B5B2E36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70814161">
    <w:abstractNumId w:val="10"/>
  </w:num>
  <w:num w:numId="2" w16cid:durableId="423956871">
    <w:abstractNumId w:val="4"/>
  </w:num>
  <w:num w:numId="3" w16cid:durableId="1868712852">
    <w:abstractNumId w:val="63"/>
  </w:num>
  <w:num w:numId="4" w16cid:durableId="738748845">
    <w:abstractNumId w:val="50"/>
  </w:num>
  <w:num w:numId="5" w16cid:durableId="727151410">
    <w:abstractNumId w:val="46"/>
  </w:num>
  <w:num w:numId="6" w16cid:durableId="588928092">
    <w:abstractNumId w:val="12"/>
  </w:num>
  <w:num w:numId="7" w16cid:durableId="1016616448">
    <w:abstractNumId w:val="30"/>
  </w:num>
  <w:num w:numId="8" w16cid:durableId="911961310">
    <w:abstractNumId w:val="0"/>
  </w:num>
  <w:num w:numId="9" w16cid:durableId="1254170602">
    <w:abstractNumId w:val="24"/>
  </w:num>
  <w:num w:numId="10" w16cid:durableId="250740842">
    <w:abstractNumId w:val="59"/>
  </w:num>
  <w:num w:numId="11" w16cid:durableId="916939930">
    <w:abstractNumId w:val="7"/>
  </w:num>
  <w:num w:numId="12" w16cid:durableId="1078020869">
    <w:abstractNumId w:val="34"/>
  </w:num>
  <w:num w:numId="13" w16cid:durableId="243686692">
    <w:abstractNumId w:val="33"/>
  </w:num>
  <w:num w:numId="14" w16cid:durableId="1977486549">
    <w:abstractNumId w:val="31"/>
  </w:num>
  <w:num w:numId="15" w16cid:durableId="399721004">
    <w:abstractNumId w:val="49"/>
  </w:num>
  <w:num w:numId="16" w16cid:durableId="385757671">
    <w:abstractNumId w:val="37"/>
  </w:num>
  <w:num w:numId="17" w16cid:durableId="664482134">
    <w:abstractNumId w:val="32"/>
  </w:num>
  <w:num w:numId="18" w16cid:durableId="1723360902">
    <w:abstractNumId w:val="54"/>
  </w:num>
  <w:num w:numId="19" w16cid:durableId="1113284188">
    <w:abstractNumId w:val="13"/>
  </w:num>
  <w:num w:numId="20" w16cid:durableId="1225876236">
    <w:abstractNumId w:val="9"/>
  </w:num>
  <w:num w:numId="21" w16cid:durableId="439834540">
    <w:abstractNumId w:val="35"/>
  </w:num>
  <w:num w:numId="22" w16cid:durableId="966815388">
    <w:abstractNumId w:val="17"/>
  </w:num>
  <w:num w:numId="23" w16cid:durableId="627053038">
    <w:abstractNumId w:val="27"/>
  </w:num>
  <w:num w:numId="24" w16cid:durableId="455678225">
    <w:abstractNumId w:val="57"/>
  </w:num>
  <w:num w:numId="25" w16cid:durableId="1978291055">
    <w:abstractNumId w:val="14"/>
  </w:num>
  <w:num w:numId="26" w16cid:durableId="1840847553">
    <w:abstractNumId w:val="29"/>
  </w:num>
  <w:num w:numId="27" w16cid:durableId="208079843">
    <w:abstractNumId w:val="61"/>
  </w:num>
  <w:num w:numId="28" w16cid:durableId="454829451">
    <w:abstractNumId w:val="38"/>
  </w:num>
  <w:num w:numId="29" w16cid:durableId="1810592582">
    <w:abstractNumId w:val="19"/>
  </w:num>
  <w:num w:numId="30" w16cid:durableId="2123643645">
    <w:abstractNumId w:val="52"/>
  </w:num>
  <w:num w:numId="31" w16cid:durableId="740710689">
    <w:abstractNumId w:val="6"/>
  </w:num>
  <w:num w:numId="32" w16cid:durableId="1598783228">
    <w:abstractNumId w:val="3"/>
  </w:num>
  <w:num w:numId="33" w16cid:durableId="1231112377">
    <w:abstractNumId w:val="11"/>
  </w:num>
  <w:num w:numId="34" w16cid:durableId="227964364">
    <w:abstractNumId w:val="45"/>
  </w:num>
  <w:num w:numId="35" w16cid:durableId="442268562">
    <w:abstractNumId w:val="25"/>
  </w:num>
  <w:num w:numId="36" w16cid:durableId="321350538">
    <w:abstractNumId w:val="55"/>
  </w:num>
  <w:num w:numId="37" w16cid:durableId="1379695571">
    <w:abstractNumId w:val="47"/>
  </w:num>
  <w:num w:numId="38" w16cid:durableId="445588241">
    <w:abstractNumId w:val="8"/>
  </w:num>
  <w:num w:numId="39" w16cid:durableId="824929536">
    <w:abstractNumId w:val="60"/>
  </w:num>
  <w:num w:numId="40" w16cid:durableId="1438331619">
    <w:abstractNumId w:val="14"/>
    <w:lvlOverride w:ilvl="0">
      <w:startOverride w:val="1"/>
    </w:lvlOverride>
  </w:num>
  <w:num w:numId="41" w16cid:durableId="1268926669">
    <w:abstractNumId w:val="2"/>
  </w:num>
  <w:num w:numId="42" w16cid:durableId="1714575475">
    <w:abstractNumId w:val="16"/>
  </w:num>
  <w:num w:numId="43" w16cid:durableId="420688428">
    <w:abstractNumId w:val="62"/>
  </w:num>
  <w:num w:numId="44" w16cid:durableId="1970628377">
    <w:abstractNumId w:val="20"/>
  </w:num>
  <w:num w:numId="45" w16cid:durableId="112597300">
    <w:abstractNumId w:val="22"/>
  </w:num>
  <w:num w:numId="46" w16cid:durableId="1697384964">
    <w:abstractNumId w:val="1"/>
  </w:num>
  <w:num w:numId="47" w16cid:durableId="1685011619">
    <w:abstractNumId w:val="18"/>
  </w:num>
  <w:num w:numId="48" w16cid:durableId="852954471">
    <w:abstractNumId w:val="15"/>
  </w:num>
  <w:num w:numId="49" w16cid:durableId="1563909698">
    <w:abstractNumId w:val="36"/>
  </w:num>
  <w:num w:numId="50" w16cid:durableId="1127048417">
    <w:abstractNumId w:val="5"/>
  </w:num>
  <w:num w:numId="51" w16cid:durableId="1671910878">
    <w:abstractNumId w:val="21"/>
  </w:num>
  <w:num w:numId="52" w16cid:durableId="2028169265">
    <w:abstractNumId w:val="56"/>
  </w:num>
  <w:num w:numId="53" w16cid:durableId="467940223">
    <w:abstractNumId w:val="48"/>
  </w:num>
  <w:num w:numId="54" w16cid:durableId="95641294">
    <w:abstractNumId w:val="23"/>
  </w:num>
  <w:num w:numId="55" w16cid:durableId="228151808">
    <w:abstractNumId w:val="53"/>
  </w:num>
  <w:num w:numId="56" w16cid:durableId="28844653">
    <w:abstractNumId w:val="58"/>
  </w:num>
  <w:num w:numId="57" w16cid:durableId="369764354">
    <w:abstractNumId w:val="51"/>
  </w:num>
  <w:num w:numId="58" w16cid:durableId="10148385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644"/>
    <w:rsid w:val="00011633"/>
    <w:rsid w:val="00021D48"/>
    <w:rsid w:val="000252EA"/>
    <w:rsid w:val="0003610F"/>
    <w:rsid w:val="000475FF"/>
    <w:rsid w:val="0005072D"/>
    <w:rsid w:val="00053223"/>
    <w:rsid w:val="00056383"/>
    <w:rsid w:val="00060CCC"/>
    <w:rsid w:val="000610E8"/>
    <w:rsid w:val="00065C92"/>
    <w:rsid w:val="00067346"/>
    <w:rsid w:val="000710AF"/>
    <w:rsid w:val="0007311F"/>
    <w:rsid w:val="00075297"/>
    <w:rsid w:val="00085DB8"/>
    <w:rsid w:val="00085FE7"/>
    <w:rsid w:val="0008727E"/>
    <w:rsid w:val="00087361"/>
    <w:rsid w:val="00091D44"/>
    <w:rsid w:val="00094764"/>
    <w:rsid w:val="00094AAC"/>
    <w:rsid w:val="00095373"/>
    <w:rsid w:val="000A2886"/>
    <w:rsid w:val="000B09F5"/>
    <w:rsid w:val="000B5FE3"/>
    <w:rsid w:val="000C13A2"/>
    <w:rsid w:val="000C6029"/>
    <w:rsid w:val="000D2B54"/>
    <w:rsid w:val="000D2BEA"/>
    <w:rsid w:val="000E217D"/>
    <w:rsid w:val="00101D0C"/>
    <w:rsid w:val="00102634"/>
    <w:rsid w:val="00102D19"/>
    <w:rsid w:val="00103827"/>
    <w:rsid w:val="00104E78"/>
    <w:rsid w:val="001050E5"/>
    <w:rsid w:val="0012302B"/>
    <w:rsid w:val="00123616"/>
    <w:rsid w:val="001277A1"/>
    <w:rsid w:val="00135EC5"/>
    <w:rsid w:val="00136416"/>
    <w:rsid w:val="00144B4E"/>
    <w:rsid w:val="001520E0"/>
    <w:rsid w:val="001639CC"/>
    <w:rsid w:val="001679CA"/>
    <w:rsid w:val="00173835"/>
    <w:rsid w:val="00174FEB"/>
    <w:rsid w:val="00180984"/>
    <w:rsid w:val="00181778"/>
    <w:rsid w:val="00186844"/>
    <w:rsid w:val="00191376"/>
    <w:rsid w:val="00196757"/>
    <w:rsid w:val="001A0B49"/>
    <w:rsid w:val="001A5E50"/>
    <w:rsid w:val="001B405A"/>
    <w:rsid w:val="001B4791"/>
    <w:rsid w:val="001B7E43"/>
    <w:rsid w:val="001C04B9"/>
    <w:rsid w:val="001D2F69"/>
    <w:rsid w:val="001D73D6"/>
    <w:rsid w:val="001E5946"/>
    <w:rsid w:val="001F35E5"/>
    <w:rsid w:val="001F7047"/>
    <w:rsid w:val="001F7BBE"/>
    <w:rsid w:val="002010C4"/>
    <w:rsid w:val="0020194E"/>
    <w:rsid w:val="0020402B"/>
    <w:rsid w:val="00221704"/>
    <w:rsid w:val="00227E0C"/>
    <w:rsid w:val="0023229A"/>
    <w:rsid w:val="002475CF"/>
    <w:rsid w:val="002533FB"/>
    <w:rsid w:val="0025379C"/>
    <w:rsid w:val="00256115"/>
    <w:rsid w:val="00257B65"/>
    <w:rsid w:val="002660AA"/>
    <w:rsid w:val="00273921"/>
    <w:rsid w:val="00273D89"/>
    <w:rsid w:val="00281539"/>
    <w:rsid w:val="0028322C"/>
    <w:rsid w:val="00284BBB"/>
    <w:rsid w:val="0028671E"/>
    <w:rsid w:val="002917D3"/>
    <w:rsid w:val="002A2C92"/>
    <w:rsid w:val="002A31E7"/>
    <w:rsid w:val="002B6857"/>
    <w:rsid w:val="002C0F74"/>
    <w:rsid w:val="002C2C28"/>
    <w:rsid w:val="002C325C"/>
    <w:rsid w:val="002D548A"/>
    <w:rsid w:val="002D6CF8"/>
    <w:rsid w:val="002E66EF"/>
    <w:rsid w:val="002E69D7"/>
    <w:rsid w:val="002F4E74"/>
    <w:rsid w:val="002F6B25"/>
    <w:rsid w:val="002F763B"/>
    <w:rsid w:val="00306A98"/>
    <w:rsid w:val="0031014F"/>
    <w:rsid w:val="00310E58"/>
    <w:rsid w:val="00312D1B"/>
    <w:rsid w:val="00312D7F"/>
    <w:rsid w:val="0031565E"/>
    <w:rsid w:val="00321EBE"/>
    <w:rsid w:val="00323D7C"/>
    <w:rsid w:val="00327DF4"/>
    <w:rsid w:val="00332C4B"/>
    <w:rsid w:val="003332EA"/>
    <w:rsid w:val="003375FA"/>
    <w:rsid w:val="0034457D"/>
    <w:rsid w:val="0034473B"/>
    <w:rsid w:val="00344C20"/>
    <w:rsid w:val="0035253B"/>
    <w:rsid w:val="00356504"/>
    <w:rsid w:val="003603C4"/>
    <w:rsid w:val="003630F3"/>
    <w:rsid w:val="00364924"/>
    <w:rsid w:val="003676A9"/>
    <w:rsid w:val="0037316B"/>
    <w:rsid w:val="00374005"/>
    <w:rsid w:val="00375D2F"/>
    <w:rsid w:val="00380FA7"/>
    <w:rsid w:val="003839BC"/>
    <w:rsid w:val="00393DC1"/>
    <w:rsid w:val="00394CA8"/>
    <w:rsid w:val="00395951"/>
    <w:rsid w:val="003B2343"/>
    <w:rsid w:val="003B37CC"/>
    <w:rsid w:val="003B5D63"/>
    <w:rsid w:val="003B5DE7"/>
    <w:rsid w:val="003B73A9"/>
    <w:rsid w:val="003D5B5C"/>
    <w:rsid w:val="003E229C"/>
    <w:rsid w:val="003F1611"/>
    <w:rsid w:val="003F2EFF"/>
    <w:rsid w:val="003F3F52"/>
    <w:rsid w:val="00414D9A"/>
    <w:rsid w:val="00415E09"/>
    <w:rsid w:val="00421F8B"/>
    <w:rsid w:val="0042686C"/>
    <w:rsid w:val="0043388D"/>
    <w:rsid w:val="00436ECC"/>
    <w:rsid w:val="00437743"/>
    <w:rsid w:val="00473E74"/>
    <w:rsid w:val="004806E9"/>
    <w:rsid w:val="004829A9"/>
    <w:rsid w:val="004855D6"/>
    <w:rsid w:val="00494D22"/>
    <w:rsid w:val="004A1957"/>
    <w:rsid w:val="004C6998"/>
    <w:rsid w:val="004E0795"/>
    <w:rsid w:val="004E26A1"/>
    <w:rsid w:val="004E2BE7"/>
    <w:rsid w:val="004E351D"/>
    <w:rsid w:val="004F1446"/>
    <w:rsid w:val="00500976"/>
    <w:rsid w:val="00501A45"/>
    <w:rsid w:val="00503BE0"/>
    <w:rsid w:val="0050505A"/>
    <w:rsid w:val="005063BF"/>
    <w:rsid w:val="00510E60"/>
    <w:rsid w:val="00531DAB"/>
    <w:rsid w:val="00537F28"/>
    <w:rsid w:val="00545505"/>
    <w:rsid w:val="005507BA"/>
    <w:rsid w:val="00552AAF"/>
    <w:rsid w:val="00554ED0"/>
    <w:rsid w:val="00557F6A"/>
    <w:rsid w:val="0057118E"/>
    <w:rsid w:val="005761B9"/>
    <w:rsid w:val="00583B81"/>
    <w:rsid w:val="00592E76"/>
    <w:rsid w:val="00594F05"/>
    <w:rsid w:val="005A3CBE"/>
    <w:rsid w:val="005B5052"/>
    <w:rsid w:val="005D1E08"/>
    <w:rsid w:val="005E1B69"/>
    <w:rsid w:val="005F152E"/>
    <w:rsid w:val="005F36E9"/>
    <w:rsid w:val="005F78BB"/>
    <w:rsid w:val="0061303B"/>
    <w:rsid w:val="00614157"/>
    <w:rsid w:val="00616983"/>
    <w:rsid w:val="00625F51"/>
    <w:rsid w:val="00626775"/>
    <w:rsid w:val="0063186E"/>
    <w:rsid w:val="006407D9"/>
    <w:rsid w:val="00646330"/>
    <w:rsid w:val="006777F4"/>
    <w:rsid w:val="006828AB"/>
    <w:rsid w:val="00684B38"/>
    <w:rsid w:val="00691EDA"/>
    <w:rsid w:val="0069336B"/>
    <w:rsid w:val="006B0E7B"/>
    <w:rsid w:val="006B1D0F"/>
    <w:rsid w:val="006B539A"/>
    <w:rsid w:val="006B73B2"/>
    <w:rsid w:val="006C2BEF"/>
    <w:rsid w:val="006C7B29"/>
    <w:rsid w:val="006D00A5"/>
    <w:rsid w:val="006D28CC"/>
    <w:rsid w:val="006D2ACC"/>
    <w:rsid w:val="006E13F4"/>
    <w:rsid w:val="006E2E6A"/>
    <w:rsid w:val="006F0136"/>
    <w:rsid w:val="006F06F3"/>
    <w:rsid w:val="006F6775"/>
    <w:rsid w:val="006F79C1"/>
    <w:rsid w:val="00700ED7"/>
    <w:rsid w:val="007028D8"/>
    <w:rsid w:val="007050D8"/>
    <w:rsid w:val="00705217"/>
    <w:rsid w:val="00705256"/>
    <w:rsid w:val="00706540"/>
    <w:rsid w:val="0070751E"/>
    <w:rsid w:val="007079D9"/>
    <w:rsid w:val="00712750"/>
    <w:rsid w:val="00716E3C"/>
    <w:rsid w:val="0072600C"/>
    <w:rsid w:val="0072613E"/>
    <w:rsid w:val="00747ACC"/>
    <w:rsid w:val="007513F8"/>
    <w:rsid w:val="007555DB"/>
    <w:rsid w:val="00757037"/>
    <w:rsid w:val="007728DB"/>
    <w:rsid w:val="007817C1"/>
    <w:rsid w:val="007B35C3"/>
    <w:rsid w:val="007B3C88"/>
    <w:rsid w:val="007B49CD"/>
    <w:rsid w:val="007C025F"/>
    <w:rsid w:val="007C0E41"/>
    <w:rsid w:val="007C2873"/>
    <w:rsid w:val="007C659A"/>
    <w:rsid w:val="007D45A6"/>
    <w:rsid w:val="007D7D08"/>
    <w:rsid w:val="007E3A2F"/>
    <w:rsid w:val="007E4EEB"/>
    <w:rsid w:val="007F3D48"/>
    <w:rsid w:val="00801EA4"/>
    <w:rsid w:val="00803E13"/>
    <w:rsid w:val="008114E6"/>
    <w:rsid w:val="00811BD8"/>
    <w:rsid w:val="008124B7"/>
    <w:rsid w:val="00813BBE"/>
    <w:rsid w:val="00827C0C"/>
    <w:rsid w:val="00831D36"/>
    <w:rsid w:val="00844285"/>
    <w:rsid w:val="0084761D"/>
    <w:rsid w:val="0085144E"/>
    <w:rsid w:val="00855C56"/>
    <w:rsid w:val="00860696"/>
    <w:rsid w:val="008615F8"/>
    <w:rsid w:val="00867C67"/>
    <w:rsid w:val="00886130"/>
    <w:rsid w:val="008924CB"/>
    <w:rsid w:val="00895AAE"/>
    <w:rsid w:val="008A0953"/>
    <w:rsid w:val="008A606A"/>
    <w:rsid w:val="008B7AFE"/>
    <w:rsid w:val="008C7A00"/>
    <w:rsid w:val="008C7B56"/>
    <w:rsid w:val="008D4B85"/>
    <w:rsid w:val="008E20A0"/>
    <w:rsid w:val="008E20B2"/>
    <w:rsid w:val="008E22E5"/>
    <w:rsid w:val="008E72DF"/>
    <w:rsid w:val="008E759E"/>
    <w:rsid w:val="008F450E"/>
    <w:rsid w:val="008F5AF1"/>
    <w:rsid w:val="008F7238"/>
    <w:rsid w:val="00902A1E"/>
    <w:rsid w:val="009168DF"/>
    <w:rsid w:val="009178FA"/>
    <w:rsid w:val="0092493E"/>
    <w:rsid w:val="00927DFD"/>
    <w:rsid w:val="00930C5D"/>
    <w:rsid w:val="00930F3E"/>
    <w:rsid w:val="009313E7"/>
    <w:rsid w:val="009318D6"/>
    <w:rsid w:val="0094495C"/>
    <w:rsid w:val="00947789"/>
    <w:rsid w:val="009572FF"/>
    <w:rsid w:val="009640CD"/>
    <w:rsid w:val="0096526B"/>
    <w:rsid w:val="00965F27"/>
    <w:rsid w:val="00976FE1"/>
    <w:rsid w:val="00986E7E"/>
    <w:rsid w:val="00993173"/>
    <w:rsid w:val="009A449E"/>
    <w:rsid w:val="009A7450"/>
    <w:rsid w:val="009B2F22"/>
    <w:rsid w:val="009B62DF"/>
    <w:rsid w:val="009C1C08"/>
    <w:rsid w:val="009C1D78"/>
    <w:rsid w:val="009C3BF6"/>
    <w:rsid w:val="009C5715"/>
    <w:rsid w:val="009D0414"/>
    <w:rsid w:val="009D289C"/>
    <w:rsid w:val="009D6C3B"/>
    <w:rsid w:val="009E2CD1"/>
    <w:rsid w:val="009F45DF"/>
    <w:rsid w:val="00A01710"/>
    <w:rsid w:val="00A07EA4"/>
    <w:rsid w:val="00A20A9A"/>
    <w:rsid w:val="00A20AC8"/>
    <w:rsid w:val="00A22AC4"/>
    <w:rsid w:val="00A25B43"/>
    <w:rsid w:val="00A302E6"/>
    <w:rsid w:val="00A343CF"/>
    <w:rsid w:val="00A43B4C"/>
    <w:rsid w:val="00A466E3"/>
    <w:rsid w:val="00A51592"/>
    <w:rsid w:val="00A5393C"/>
    <w:rsid w:val="00A57213"/>
    <w:rsid w:val="00A70E2A"/>
    <w:rsid w:val="00A740D1"/>
    <w:rsid w:val="00A92760"/>
    <w:rsid w:val="00AA4AD3"/>
    <w:rsid w:val="00AA727E"/>
    <w:rsid w:val="00AB0A58"/>
    <w:rsid w:val="00AB2987"/>
    <w:rsid w:val="00AC597A"/>
    <w:rsid w:val="00AC6489"/>
    <w:rsid w:val="00AD78BF"/>
    <w:rsid w:val="00AE5702"/>
    <w:rsid w:val="00AE7B04"/>
    <w:rsid w:val="00AF504E"/>
    <w:rsid w:val="00AF5215"/>
    <w:rsid w:val="00AF6E5B"/>
    <w:rsid w:val="00B04947"/>
    <w:rsid w:val="00B0563E"/>
    <w:rsid w:val="00B0631A"/>
    <w:rsid w:val="00B104F9"/>
    <w:rsid w:val="00B14BC0"/>
    <w:rsid w:val="00B17A24"/>
    <w:rsid w:val="00B25FA5"/>
    <w:rsid w:val="00B36FD9"/>
    <w:rsid w:val="00B40FBF"/>
    <w:rsid w:val="00B43973"/>
    <w:rsid w:val="00B47DBD"/>
    <w:rsid w:val="00B500BA"/>
    <w:rsid w:val="00B51053"/>
    <w:rsid w:val="00B55D9E"/>
    <w:rsid w:val="00B579B1"/>
    <w:rsid w:val="00B6253A"/>
    <w:rsid w:val="00B674B5"/>
    <w:rsid w:val="00B759FE"/>
    <w:rsid w:val="00B82EEF"/>
    <w:rsid w:val="00B82F46"/>
    <w:rsid w:val="00B86EB4"/>
    <w:rsid w:val="00B877C0"/>
    <w:rsid w:val="00B87D3F"/>
    <w:rsid w:val="00BA4FE4"/>
    <w:rsid w:val="00BC0D9F"/>
    <w:rsid w:val="00BC656F"/>
    <w:rsid w:val="00BE5BFD"/>
    <w:rsid w:val="00BF2637"/>
    <w:rsid w:val="00BF6248"/>
    <w:rsid w:val="00C04B2C"/>
    <w:rsid w:val="00C12070"/>
    <w:rsid w:val="00C262B1"/>
    <w:rsid w:val="00C30139"/>
    <w:rsid w:val="00C3214E"/>
    <w:rsid w:val="00C33173"/>
    <w:rsid w:val="00C33B49"/>
    <w:rsid w:val="00C3509A"/>
    <w:rsid w:val="00C406ED"/>
    <w:rsid w:val="00C40F38"/>
    <w:rsid w:val="00C55821"/>
    <w:rsid w:val="00C627FA"/>
    <w:rsid w:val="00C63AFF"/>
    <w:rsid w:val="00C7009A"/>
    <w:rsid w:val="00C719E8"/>
    <w:rsid w:val="00C73753"/>
    <w:rsid w:val="00C74D06"/>
    <w:rsid w:val="00C76135"/>
    <w:rsid w:val="00C7618C"/>
    <w:rsid w:val="00C8034B"/>
    <w:rsid w:val="00C84BF6"/>
    <w:rsid w:val="00C858D9"/>
    <w:rsid w:val="00C85F60"/>
    <w:rsid w:val="00CA4586"/>
    <w:rsid w:val="00CB0A25"/>
    <w:rsid w:val="00CE5A89"/>
    <w:rsid w:val="00CE5D96"/>
    <w:rsid w:val="00D01D91"/>
    <w:rsid w:val="00D173A9"/>
    <w:rsid w:val="00D21406"/>
    <w:rsid w:val="00D22437"/>
    <w:rsid w:val="00D31DC5"/>
    <w:rsid w:val="00D4168D"/>
    <w:rsid w:val="00D43B9C"/>
    <w:rsid w:val="00D44E6F"/>
    <w:rsid w:val="00D47D98"/>
    <w:rsid w:val="00D52535"/>
    <w:rsid w:val="00D567C1"/>
    <w:rsid w:val="00D65ECA"/>
    <w:rsid w:val="00D930C0"/>
    <w:rsid w:val="00D9597D"/>
    <w:rsid w:val="00D95E57"/>
    <w:rsid w:val="00D97480"/>
    <w:rsid w:val="00DA3287"/>
    <w:rsid w:val="00DB066E"/>
    <w:rsid w:val="00DB08FE"/>
    <w:rsid w:val="00DD5526"/>
    <w:rsid w:val="00DE55B4"/>
    <w:rsid w:val="00DE751A"/>
    <w:rsid w:val="00DE7EC9"/>
    <w:rsid w:val="00DF623D"/>
    <w:rsid w:val="00DF6D5B"/>
    <w:rsid w:val="00E04362"/>
    <w:rsid w:val="00E10E92"/>
    <w:rsid w:val="00E12860"/>
    <w:rsid w:val="00E1423B"/>
    <w:rsid w:val="00E306C2"/>
    <w:rsid w:val="00E35B10"/>
    <w:rsid w:val="00E50B16"/>
    <w:rsid w:val="00E53F2E"/>
    <w:rsid w:val="00E54D94"/>
    <w:rsid w:val="00E629F3"/>
    <w:rsid w:val="00E63F22"/>
    <w:rsid w:val="00E74715"/>
    <w:rsid w:val="00E81332"/>
    <w:rsid w:val="00E82C3E"/>
    <w:rsid w:val="00E859AE"/>
    <w:rsid w:val="00E85DCA"/>
    <w:rsid w:val="00E861EC"/>
    <w:rsid w:val="00E906D8"/>
    <w:rsid w:val="00E90D50"/>
    <w:rsid w:val="00E92647"/>
    <w:rsid w:val="00EA4251"/>
    <w:rsid w:val="00EA6C69"/>
    <w:rsid w:val="00EC544D"/>
    <w:rsid w:val="00EC55A6"/>
    <w:rsid w:val="00EC72D2"/>
    <w:rsid w:val="00ED09B0"/>
    <w:rsid w:val="00ED512F"/>
    <w:rsid w:val="00EE2459"/>
    <w:rsid w:val="00EE298C"/>
    <w:rsid w:val="00EE4238"/>
    <w:rsid w:val="00EE4250"/>
    <w:rsid w:val="00EF798F"/>
    <w:rsid w:val="00F03684"/>
    <w:rsid w:val="00F14ED9"/>
    <w:rsid w:val="00F16D12"/>
    <w:rsid w:val="00F2145B"/>
    <w:rsid w:val="00F23644"/>
    <w:rsid w:val="00F30C15"/>
    <w:rsid w:val="00F44CA4"/>
    <w:rsid w:val="00F53724"/>
    <w:rsid w:val="00F60042"/>
    <w:rsid w:val="00F67E47"/>
    <w:rsid w:val="00F71B8E"/>
    <w:rsid w:val="00F76043"/>
    <w:rsid w:val="00F76BE2"/>
    <w:rsid w:val="00F83F43"/>
    <w:rsid w:val="00F849E5"/>
    <w:rsid w:val="00F93556"/>
    <w:rsid w:val="00FB2018"/>
    <w:rsid w:val="00FB2419"/>
    <w:rsid w:val="00FB3455"/>
    <w:rsid w:val="00FC50AF"/>
    <w:rsid w:val="00FD1892"/>
    <w:rsid w:val="00FD71B3"/>
    <w:rsid w:val="00FE569C"/>
    <w:rsid w:val="00FE594C"/>
    <w:rsid w:val="00FF04F4"/>
    <w:rsid w:val="00FF16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7E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7E3A2F"/>
    <w:pPr>
      <w:keepNext/>
      <w:keepLines/>
      <w:numPr>
        <w:numId w:val="25"/>
      </w:numPr>
      <w:spacing w:before="240" w:after="0"/>
      <w:outlineLvl w:val="0"/>
    </w:pPr>
    <w:rPr>
      <w:rFonts w:eastAsiaTheme="majorEastAsia" w:cstheme="majorBidi"/>
      <w:b/>
      <w:sz w:val="28"/>
      <w:szCs w:val="32"/>
    </w:rPr>
  </w:style>
  <w:style w:type="paragraph" w:styleId="Nadpis2">
    <w:name w:val="heading 2"/>
    <w:basedOn w:val="Normln"/>
    <w:next w:val="Normln"/>
    <w:link w:val="Nadpis2Char"/>
    <w:uiPriority w:val="9"/>
    <w:unhideWhenUsed/>
    <w:qFormat/>
    <w:rsid w:val="001F7047"/>
    <w:pPr>
      <w:keepNext/>
      <w:keepLines/>
      <w:numPr>
        <w:numId w:val="24"/>
      </w:numPr>
      <w:spacing w:before="120" w:after="240"/>
      <w:outlineLvl w:val="1"/>
    </w:pPr>
    <w:rPr>
      <w:rFonts w:eastAsiaTheme="majorEastAsia" w:cstheme="majorBidi"/>
      <w:sz w:val="26"/>
      <w:szCs w:val="26"/>
    </w:rPr>
  </w:style>
  <w:style w:type="paragraph" w:styleId="Nadpis3">
    <w:name w:val="heading 3"/>
    <w:basedOn w:val="Normln"/>
    <w:next w:val="Normln"/>
    <w:link w:val="Nadpis3Char"/>
    <w:unhideWhenUsed/>
    <w:qFormat/>
    <w:rsid w:val="002C325C"/>
    <w:pPr>
      <w:keepNext/>
      <w:keepLines/>
      <w:numPr>
        <w:numId w:val="26"/>
      </w:numPr>
      <w:spacing w:before="240" w:after="240"/>
      <w:outlineLvl w:val="2"/>
    </w:pPr>
    <w:rPr>
      <w:rFonts w:eastAsiaTheme="majorEastAsia" w:cstheme="majorBidi"/>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ppendixH1">
    <w:name w:val="Appendix H1"/>
    <w:qFormat/>
    <w:rsid w:val="00CA4586"/>
    <w:pPr>
      <w:pageBreakBefore/>
      <w:numPr>
        <w:numId w:val="1"/>
      </w:numPr>
      <w:pBdr>
        <w:bottom w:val="single" w:sz="8" w:space="1" w:color="25B4AB"/>
      </w:pBdr>
      <w:ind w:left="1871" w:hanging="1871"/>
    </w:pPr>
    <w:rPr>
      <w:rFonts w:asciiTheme="majorHAnsi" w:eastAsiaTheme="majorEastAsia" w:hAnsiTheme="majorHAnsi" w:cstheme="majorBidi"/>
      <w:color w:val="25B4AB"/>
      <w:sz w:val="40"/>
      <w:szCs w:val="32"/>
    </w:rPr>
  </w:style>
  <w:style w:type="paragraph" w:styleId="Nzev">
    <w:name w:val="Title"/>
    <w:basedOn w:val="Normln"/>
    <w:next w:val="Normln"/>
    <w:link w:val="NzevChar"/>
    <w:uiPriority w:val="10"/>
    <w:qFormat/>
    <w:rsid w:val="003630F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630F3"/>
    <w:rPr>
      <w:rFonts w:asciiTheme="majorHAnsi" w:eastAsiaTheme="majorEastAsia" w:hAnsiTheme="majorHAnsi" w:cstheme="majorBidi"/>
      <w:spacing w:val="-10"/>
      <w:kern w:val="28"/>
      <w:sz w:val="56"/>
      <w:szCs w:val="56"/>
    </w:rPr>
  </w:style>
  <w:style w:type="paragraph" w:customStyle="1" w:styleId="MMTitle">
    <w:name w:val="MM Title"/>
    <w:basedOn w:val="Nzev"/>
    <w:link w:val="MMTitleChar"/>
    <w:rsid w:val="003630F3"/>
  </w:style>
  <w:style w:type="character" w:customStyle="1" w:styleId="MMTitleChar">
    <w:name w:val="MM Title Char"/>
    <w:basedOn w:val="NzevChar"/>
    <w:link w:val="MMTitle"/>
    <w:rsid w:val="003630F3"/>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uiPriority w:val="9"/>
    <w:rsid w:val="007E3A2F"/>
    <w:rPr>
      <w:rFonts w:eastAsiaTheme="majorEastAsia" w:cstheme="majorBidi"/>
      <w:b/>
      <w:sz w:val="28"/>
      <w:szCs w:val="32"/>
    </w:rPr>
  </w:style>
  <w:style w:type="paragraph" w:customStyle="1" w:styleId="MMTopic1">
    <w:name w:val="MM Topic 1"/>
    <w:basedOn w:val="Nadpis1"/>
    <w:link w:val="MMTopic1Char"/>
    <w:rsid w:val="003630F3"/>
    <w:pPr>
      <w:numPr>
        <w:numId w:val="2"/>
      </w:numPr>
    </w:pPr>
  </w:style>
  <w:style w:type="character" w:customStyle="1" w:styleId="MMTopic1Char">
    <w:name w:val="MM Topic 1 Char"/>
    <w:basedOn w:val="Nadpis1Char"/>
    <w:link w:val="MMTopic1"/>
    <w:rsid w:val="003630F3"/>
    <w:rPr>
      <w:rFonts w:eastAsiaTheme="majorEastAsia" w:cstheme="majorBidi"/>
      <w:b/>
      <w:sz w:val="32"/>
      <w:szCs w:val="32"/>
    </w:rPr>
  </w:style>
  <w:style w:type="character" w:customStyle="1" w:styleId="Nadpis2Char">
    <w:name w:val="Nadpis 2 Char"/>
    <w:basedOn w:val="Standardnpsmoodstavce"/>
    <w:link w:val="Nadpis2"/>
    <w:uiPriority w:val="9"/>
    <w:rsid w:val="00E1423B"/>
    <w:rPr>
      <w:rFonts w:eastAsiaTheme="majorEastAsia" w:cstheme="majorBidi"/>
      <w:sz w:val="26"/>
      <w:szCs w:val="26"/>
    </w:rPr>
  </w:style>
  <w:style w:type="paragraph" w:customStyle="1" w:styleId="MMTopic2">
    <w:name w:val="MM Topic 2"/>
    <w:basedOn w:val="Nadpis2"/>
    <w:link w:val="MMTopic2Char"/>
    <w:rsid w:val="003630F3"/>
    <w:pPr>
      <w:numPr>
        <w:ilvl w:val="1"/>
        <w:numId w:val="2"/>
      </w:numPr>
    </w:pPr>
  </w:style>
  <w:style w:type="character" w:customStyle="1" w:styleId="MMTopic2Char">
    <w:name w:val="MM Topic 2 Char"/>
    <w:basedOn w:val="Nadpis2Char"/>
    <w:link w:val="MMTopic2"/>
    <w:rsid w:val="003630F3"/>
    <w:rPr>
      <w:rFonts w:eastAsiaTheme="majorEastAsia" w:cstheme="majorBidi"/>
      <w:sz w:val="26"/>
      <w:szCs w:val="26"/>
    </w:rPr>
  </w:style>
  <w:style w:type="paragraph" w:customStyle="1" w:styleId="MMMapGraphic">
    <w:name w:val="MM Map Graphic"/>
    <w:basedOn w:val="Normln"/>
    <w:link w:val="MMMapGraphicChar"/>
    <w:rsid w:val="003630F3"/>
  </w:style>
  <w:style w:type="character" w:customStyle="1" w:styleId="MMMapGraphicChar">
    <w:name w:val="MM Map Graphic Char"/>
    <w:basedOn w:val="Standardnpsmoodstavce"/>
    <w:link w:val="MMMapGraphic"/>
    <w:rsid w:val="003630F3"/>
  </w:style>
  <w:style w:type="paragraph" w:customStyle="1" w:styleId="MMTopic3">
    <w:name w:val="MM Topic 3"/>
    <w:basedOn w:val="Normln"/>
    <w:link w:val="MMTopic3Char"/>
    <w:rsid w:val="003630F3"/>
  </w:style>
  <w:style w:type="character" w:customStyle="1" w:styleId="MMTopic3Char">
    <w:name w:val="MM Topic 3 Char"/>
    <w:basedOn w:val="Standardnpsmoodstavce"/>
    <w:link w:val="MMTopic3"/>
    <w:rsid w:val="003630F3"/>
  </w:style>
  <w:style w:type="paragraph" w:customStyle="1" w:styleId="MMEmpty">
    <w:name w:val="MM Empty"/>
    <w:basedOn w:val="Normln"/>
    <w:link w:val="MMEmptyChar"/>
    <w:rsid w:val="003630F3"/>
  </w:style>
  <w:style w:type="character" w:customStyle="1" w:styleId="MMEmptyChar">
    <w:name w:val="MM Empty Char"/>
    <w:basedOn w:val="Standardnpsmoodstavce"/>
    <w:link w:val="MMEmpty"/>
    <w:rsid w:val="003630F3"/>
  </w:style>
  <w:style w:type="paragraph" w:customStyle="1" w:styleId="MMTopic4">
    <w:name w:val="MM Topic 4"/>
    <w:basedOn w:val="Normln"/>
    <w:link w:val="MMTopic4Char"/>
    <w:rsid w:val="003630F3"/>
  </w:style>
  <w:style w:type="character" w:customStyle="1" w:styleId="MMTopic4Char">
    <w:name w:val="MM Topic 4 Char"/>
    <w:basedOn w:val="Standardnpsmoodstavce"/>
    <w:link w:val="MMTopic4"/>
    <w:rsid w:val="003630F3"/>
  </w:style>
  <w:style w:type="paragraph" w:styleId="Obsah1">
    <w:name w:val="toc 1"/>
    <w:basedOn w:val="Normln"/>
    <w:next w:val="Normln"/>
    <w:autoRedefine/>
    <w:uiPriority w:val="39"/>
    <w:unhideWhenUsed/>
    <w:rsid w:val="00310E58"/>
    <w:pPr>
      <w:spacing w:after="100"/>
    </w:pPr>
  </w:style>
  <w:style w:type="paragraph" w:styleId="Obsah2">
    <w:name w:val="toc 2"/>
    <w:basedOn w:val="Normln"/>
    <w:next w:val="Normln"/>
    <w:autoRedefine/>
    <w:uiPriority w:val="39"/>
    <w:unhideWhenUsed/>
    <w:rsid w:val="00310E58"/>
    <w:pPr>
      <w:spacing w:after="100"/>
      <w:ind w:left="220"/>
    </w:pPr>
  </w:style>
  <w:style w:type="paragraph" w:styleId="Odstavecseseznamem">
    <w:name w:val="List Paragraph"/>
    <w:basedOn w:val="Normln"/>
    <w:uiPriority w:val="34"/>
    <w:qFormat/>
    <w:rsid w:val="00BE5BFD"/>
    <w:pPr>
      <w:ind w:left="720"/>
      <w:contextualSpacing/>
    </w:pPr>
  </w:style>
  <w:style w:type="table" w:styleId="Mkatabulky">
    <w:name w:val="Table Grid"/>
    <w:basedOn w:val="Normlntabulka"/>
    <w:uiPriority w:val="39"/>
    <w:rsid w:val="003F3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ed">
    <w:name w:val="List Numbered"/>
    <w:qFormat/>
    <w:rsid w:val="003F3F52"/>
    <w:pPr>
      <w:numPr>
        <w:numId w:val="12"/>
      </w:numPr>
      <w:spacing w:after="40" w:line="264" w:lineRule="auto"/>
    </w:pPr>
    <w:rPr>
      <w:rFonts w:asciiTheme="majorHAnsi" w:hAnsiTheme="majorHAnsi"/>
      <w:sz w:val="20"/>
    </w:rPr>
  </w:style>
  <w:style w:type="character" w:styleId="Odkaznakoment">
    <w:name w:val="annotation reference"/>
    <w:basedOn w:val="Standardnpsmoodstavce"/>
    <w:uiPriority w:val="99"/>
    <w:semiHidden/>
    <w:unhideWhenUsed/>
    <w:rsid w:val="000710AF"/>
    <w:rPr>
      <w:sz w:val="16"/>
      <w:szCs w:val="16"/>
    </w:rPr>
  </w:style>
  <w:style w:type="paragraph" w:styleId="Textkomente">
    <w:name w:val="annotation text"/>
    <w:basedOn w:val="Normln"/>
    <w:link w:val="TextkomenteChar"/>
    <w:uiPriority w:val="99"/>
    <w:semiHidden/>
    <w:unhideWhenUsed/>
    <w:rsid w:val="000710AF"/>
    <w:pPr>
      <w:spacing w:line="240" w:lineRule="auto"/>
    </w:pPr>
    <w:rPr>
      <w:sz w:val="20"/>
      <w:szCs w:val="20"/>
    </w:rPr>
  </w:style>
  <w:style w:type="character" w:customStyle="1" w:styleId="TextkomenteChar">
    <w:name w:val="Text komentáře Char"/>
    <w:basedOn w:val="Standardnpsmoodstavce"/>
    <w:link w:val="Textkomente"/>
    <w:uiPriority w:val="99"/>
    <w:semiHidden/>
    <w:rsid w:val="000710AF"/>
    <w:rPr>
      <w:sz w:val="20"/>
      <w:szCs w:val="20"/>
    </w:rPr>
  </w:style>
  <w:style w:type="paragraph" w:styleId="Pedmtkomente">
    <w:name w:val="annotation subject"/>
    <w:basedOn w:val="Textkomente"/>
    <w:next w:val="Textkomente"/>
    <w:link w:val="PedmtkomenteChar"/>
    <w:uiPriority w:val="99"/>
    <w:semiHidden/>
    <w:unhideWhenUsed/>
    <w:rsid w:val="000710AF"/>
    <w:rPr>
      <w:b/>
      <w:bCs/>
    </w:rPr>
  </w:style>
  <w:style w:type="character" w:customStyle="1" w:styleId="PedmtkomenteChar">
    <w:name w:val="Předmět komentáře Char"/>
    <w:basedOn w:val="TextkomenteChar"/>
    <w:link w:val="Pedmtkomente"/>
    <w:uiPriority w:val="99"/>
    <w:semiHidden/>
    <w:rsid w:val="000710AF"/>
    <w:rPr>
      <w:b/>
      <w:bCs/>
      <w:sz w:val="20"/>
      <w:szCs w:val="20"/>
    </w:rPr>
  </w:style>
  <w:style w:type="paragraph" w:styleId="Textbubliny">
    <w:name w:val="Balloon Text"/>
    <w:basedOn w:val="Normln"/>
    <w:link w:val="TextbublinyChar"/>
    <w:uiPriority w:val="99"/>
    <w:semiHidden/>
    <w:unhideWhenUsed/>
    <w:rsid w:val="000710A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10AF"/>
    <w:rPr>
      <w:rFonts w:ascii="Segoe UI" w:hAnsi="Segoe UI" w:cs="Segoe UI"/>
      <w:sz w:val="18"/>
      <w:szCs w:val="18"/>
    </w:rPr>
  </w:style>
  <w:style w:type="paragraph" w:styleId="Zhlav">
    <w:name w:val="header"/>
    <w:basedOn w:val="Normln"/>
    <w:link w:val="ZhlavChar"/>
    <w:uiPriority w:val="99"/>
    <w:unhideWhenUsed/>
    <w:rsid w:val="000673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67346"/>
  </w:style>
  <w:style w:type="paragraph" w:styleId="Zpat">
    <w:name w:val="footer"/>
    <w:basedOn w:val="Normln"/>
    <w:link w:val="ZpatChar"/>
    <w:unhideWhenUsed/>
    <w:rsid w:val="00067346"/>
    <w:pPr>
      <w:tabs>
        <w:tab w:val="center" w:pos="4536"/>
        <w:tab w:val="right" w:pos="9072"/>
      </w:tabs>
      <w:spacing w:after="0" w:line="240" w:lineRule="auto"/>
    </w:pPr>
  </w:style>
  <w:style w:type="character" w:customStyle="1" w:styleId="ZpatChar">
    <w:name w:val="Zápatí Char"/>
    <w:basedOn w:val="Standardnpsmoodstavce"/>
    <w:link w:val="Zpat"/>
    <w:rsid w:val="00067346"/>
  </w:style>
  <w:style w:type="character" w:styleId="slostrnky">
    <w:name w:val="page number"/>
    <w:basedOn w:val="Standardnpsmoodstavce"/>
    <w:semiHidden/>
    <w:rsid w:val="00C3214E"/>
  </w:style>
  <w:style w:type="character" w:customStyle="1" w:styleId="Nadpis3Char">
    <w:name w:val="Nadpis 3 Char"/>
    <w:basedOn w:val="Standardnpsmoodstavce"/>
    <w:link w:val="Nadpis3"/>
    <w:rsid w:val="002C325C"/>
    <w:rPr>
      <w:rFonts w:eastAsiaTheme="majorEastAsia" w:cstheme="majorBidi"/>
      <w:b/>
      <w:bCs/>
      <w:sz w:val="24"/>
    </w:rPr>
  </w:style>
  <w:style w:type="paragraph" w:customStyle="1" w:styleId="Heading">
    <w:name w:val="Heading"/>
    <w:basedOn w:val="MMTopic1"/>
    <w:next w:val="Zkladntext"/>
    <w:qFormat/>
    <w:rsid w:val="00186844"/>
    <w:pPr>
      <w:numPr>
        <w:numId w:val="0"/>
      </w:numPr>
      <w:spacing w:before="120"/>
    </w:pPr>
    <w:rPr>
      <w:lang w:val="en-US"/>
    </w:rPr>
  </w:style>
  <w:style w:type="paragraph" w:styleId="Zkladntext">
    <w:name w:val="Body Text"/>
    <w:basedOn w:val="Normln"/>
    <w:link w:val="ZkladntextChar"/>
    <w:uiPriority w:val="99"/>
    <w:semiHidden/>
    <w:unhideWhenUsed/>
    <w:rsid w:val="00186844"/>
    <w:pPr>
      <w:spacing w:after="120"/>
    </w:pPr>
  </w:style>
  <w:style w:type="character" w:customStyle="1" w:styleId="ZkladntextChar">
    <w:name w:val="Základní text Char"/>
    <w:basedOn w:val="Standardnpsmoodstavce"/>
    <w:link w:val="Zkladntext"/>
    <w:uiPriority w:val="99"/>
    <w:semiHidden/>
    <w:rsid w:val="00186844"/>
  </w:style>
  <w:style w:type="paragraph" w:styleId="Revize">
    <w:name w:val="Revision"/>
    <w:hidden/>
    <w:uiPriority w:val="99"/>
    <w:semiHidden/>
    <w:rsid w:val="00F76BE2"/>
    <w:pPr>
      <w:spacing w:after="0" w:line="240" w:lineRule="auto"/>
    </w:pPr>
  </w:style>
  <w:style w:type="paragraph" w:customStyle="1" w:styleId="Styl1">
    <w:name w:val="Styl1"/>
    <w:basedOn w:val="Nadpis2"/>
    <w:link w:val="Styl1Char"/>
    <w:qFormat/>
    <w:rsid w:val="00E1423B"/>
  </w:style>
  <w:style w:type="character" w:customStyle="1" w:styleId="Styl1Char">
    <w:name w:val="Styl1 Char"/>
    <w:basedOn w:val="Nadpis2Char"/>
    <w:link w:val="Styl1"/>
    <w:rsid w:val="00E1423B"/>
    <w:rPr>
      <w:rFonts w:eastAsiaTheme="majorEastAsia" w:cstheme="majorBid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78611">
      <w:bodyDiv w:val="1"/>
      <w:marLeft w:val="0"/>
      <w:marRight w:val="0"/>
      <w:marTop w:val="0"/>
      <w:marBottom w:val="0"/>
      <w:divBdr>
        <w:top w:val="none" w:sz="0" w:space="0" w:color="auto"/>
        <w:left w:val="none" w:sz="0" w:space="0" w:color="auto"/>
        <w:bottom w:val="none" w:sz="0" w:space="0" w:color="auto"/>
        <w:right w:val="none" w:sz="0" w:space="0" w:color="auto"/>
      </w:divBdr>
    </w:div>
    <w:div w:id="79646885">
      <w:bodyDiv w:val="1"/>
      <w:marLeft w:val="0"/>
      <w:marRight w:val="0"/>
      <w:marTop w:val="0"/>
      <w:marBottom w:val="0"/>
      <w:divBdr>
        <w:top w:val="none" w:sz="0" w:space="0" w:color="auto"/>
        <w:left w:val="none" w:sz="0" w:space="0" w:color="auto"/>
        <w:bottom w:val="none" w:sz="0" w:space="0" w:color="auto"/>
        <w:right w:val="none" w:sz="0" w:space="0" w:color="auto"/>
      </w:divBdr>
    </w:div>
    <w:div w:id="290553095">
      <w:bodyDiv w:val="1"/>
      <w:marLeft w:val="0"/>
      <w:marRight w:val="0"/>
      <w:marTop w:val="0"/>
      <w:marBottom w:val="0"/>
      <w:divBdr>
        <w:top w:val="none" w:sz="0" w:space="0" w:color="auto"/>
        <w:left w:val="none" w:sz="0" w:space="0" w:color="auto"/>
        <w:bottom w:val="none" w:sz="0" w:space="0" w:color="auto"/>
        <w:right w:val="none" w:sz="0" w:space="0" w:color="auto"/>
      </w:divBdr>
    </w:div>
    <w:div w:id="526407805">
      <w:bodyDiv w:val="1"/>
      <w:marLeft w:val="0"/>
      <w:marRight w:val="0"/>
      <w:marTop w:val="0"/>
      <w:marBottom w:val="0"/>
      <w:divBdr>
        <w:top w:val="none" w:sz="0" w:space="0" w:color="auto"/>
        <w:left w:val="none" w:sz="0" w:space="0" w:color="auto"/>
        <w:bottom w:val="none" w:sz="0" w:space="0" w:color="auto"/>
        <w:right w:val="none" w:sz="0" w:space="0" w:color="auto"/>
      </w:divBdr>
    </w:div>
    <w:div w:id="721901874">
      <w:bodyDiv w:val="1"/>
      <w:marLeft w:val="0"/>
      <w:marRight w:val="0"/>
      <w:marTop w:val="0"/>
      <w:marBottom w:val="0"/>
      <w:divBdr>
        <w:top w:val="none" w:sz="0" w:space="0" w:color="auto"/>
        <w:left w:val="none" w:sz="0" w:space="0" w:color="auto"/>
        <w:bottom w:val="none" w:sz="0" w:space="0" w:color="auto"/>
        <w:right w:val="none" w:sz="0" w:space="0" w:color="auto"/>
      </w:divBdr>
    </w:div>
    <w:div w:id="809443028">
      <w:bodyDiv w:val="1"/>
      <w:marLeft w:val="0"/>
      <w:marRight w:val="0"/>
      <w:marTop w:val="0"/>
      <w:marBottom w:val="0"/>
      <w:divBdr>
        <w:top w:val="none" w:sz="0" w:space="0" w:color="auto"/>
        <w:left w:val="none" w:sz="0" w:space="0" w:color="auto"/>
        <w:bottom w:val="none" w:sz="0" w:space="0" w:color="auto"/>
        <w:right w:val="none" w:sz="0" w:space="0" w:color="auto"/>
      </w:divBdr>
      <w:divsChild>
        <w:div w:id="341515200">
          <w:marLeft w:val="0"/>
          <w:marRight w:val="0"/>
          <w:marTop w:val="0"/>
          <w:marBottom w:val="0"/>
          <w:divBdr>
            <w:top w:val="none" w:sz="0" w:space="0" w:color="auto"/>
            <w:left w:val="none" w:sz="0" w:space="0" w:color="auto"/>
            <w:bottom w:val="none" w:sz="0" w:space="0" w:color="auto"/>
            <w:right w:val="none" w:sz="0" w:space="0" w:color="auto"/>
          </w:divBdr>
          <w:divsChild>
            <w:div w:id="946933531">
              <w:marLeft w:val="0"/>
              <w:marRight w:val="0"/>
              <w:marTop w:val="0"/>
              <w:marBottom w:val="0"/>
              <w:divBdr>
                <w:top w:val="none" w:sz="0" w:space="0" w:color="auto"/>
                <w:left w:val="none" w:sz="0" w:space="0" w:color="auto"/>
                <w:bottom w:val="none" w:sz="0" w:space="0" w:color="auto"/>
                <w:right w:val="none" w:sz="0" w:space="0" w:color="auto"/>
              </w:divBdr>
              <w:divsChild>
                <w:div w:id="48124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036389">
      <w:bodyDiv w:val="1"/>
      <w:marLeft w:val="0"/>
      <w:marRight w:val="0"/>
      <w:marTop w:val="0"/>
      <w:marBottom w:val="0"/>
      <w:divBdr>
        <w:top w:val="none" w:sz="0" w:space="0" w:color="auto"/>
        <w:left w:val="none" w:sz="0" w:space="0" w:color="auto"/>
        <w:bottom w:val="none" w:sz="0" w:space="0" w:color="auto"/>
        <w:right w:val="none" w:sz="0" w:space="0" w:color="auto"/>
      </w:divBdr>
    </w:div>
    <w:div w:id="862089930">
      <w:bodyDiv w:val="1"/>
      <w:marLeft w:val="0"/>
      <w:marRight w:val="0"/>
      <w:marTop w:val="0"/>
      <w:marBottom w:val="0"/>
      <w:divBdr>
        <w:top w:val="none" w:sz="0" w:space="0" w:color="auto"/>
        <w:left w:val="none" w:sz="0" w:space="0" w:color="auto"/>
        <w:bottom w:val="none" w:sz="0" w:space="0" w:color="auto"/>
        <w:right w:val="none" w:sz="0" w:space="0" w:color="auto"/>
      </w:divBdr>
    </w:div>
    <w:div w:id="918637907">
      <w:bodyDiv w:val="1"/>
      <w:marLeft w:val="0"/>
      <w:marRight w:val="0"/>
      <w:marTop w:val="0"/>
      <w:marBottom w:val="0"/>
      <w:divBdr>
        <w:top w:val="none" w:sz="0" w:space="0" w:color="auto"/>
        <w:left w:val="none" w:sz="0" w:space="0" w:color="auto"/>
        <w:bottom w:val="none" w:sz="0" w:space="0" w:color="auto"/>
        <w:right w:val="none" w:sz="0" w:space="0" w:color="auto"/>
      </w:divBdr>
    </w:div>
    <w:div w:id="1113329754">
      <w:bodyDiv w:val="1"/>
      <w:marLeft w:val="0"/>
      <w:marRight w:val="0"/>
      <w:marTop w:val="0"/>
      <w:marBottom w:val="0"/>
      <w:divBdr>
        <w:top w:val="none" w:sz="0" w:space="0" w:color="auto"/>
        <w:left w:val="none" w:sz="0" w:space="0" w:color="auto"/>
        <w:bottom w:val="none" w:sz="0" w:space="0" w:color="auto"/>
        <w:right w:val="none" w:sz="0" w:space="0" w:color="auto"/>
      </w:divBdr>
    </w:div>
    <w:div w:id="1394738991">
      <w:bodyDiv w:val="1"/>
      <w:marLeft w:val="0"/>
      <w:marRight w:val="0"/>
      <w:marTop w:val="0"/>
      <w:marBottom w:val="0"/>
      <w:divBdr>
        <w:top w:val="none" w:sz="0" w:space="0" w:color="auto"/>
        <w:left w:val="none" w:sz="0" w:space="0" w:color="auto"/>
        <w:bottom w:val="none" w:sz="0" w:space="0" w:color="auto"/>
        <w:right w:val="none" w:sz="0" w:space="0" w:color="auto"/>
      </w:divBdr>
    </w:div>
    <w:div w:id="1600219425">
      <w:bodyDiv w:val="1"/>
      <w:marLeft w:val="0"/>
      <w:marRight w:val="0"/>
      <w:marTop w:val="0"/>
      <w:marBottom w:val="0"/>
      <w:divBdr>
        <w:top w:val="none" w:sz="0" w:space="0" w:color="auto"/>
        <w:left w:val="none" w:sz="0" w:space="0" w:color="auto"/>
        <w:bottom w:val="none" w:sz="0" w:space="0" w:color="auto"/>
        <w:right w:val="none" w:sz="0" w:space="0" w:color="auto"/>
      </w:divBdr>
    </w:div>
    <w:div w:id="1840384456">
      <w:bodyDiv w:val="1"/>
      <w:marLeft w:val="0"/>
      <w:marRight w:val="0"/>
      <w:marTop w:val="0"/>
      <w:marBottom w:val="0"/>
      <w:divBdr>
        <w:top w:val="none" w:sz="0" w:space="0" w:color="auto"/>
        <w:left w:val="none" w:sz="0" w:space="0" w:color="auto"/>
        <w:bottom w:val="none" w:sz="0" w:space="0" w:color="auto"/>
        <w:right w:val="none" w:sz="0" w:space="0" w:color="auto"/>
      </w:divBdr>
    </w:div>
    <w:div w:id="1991058992">
      <w:bodyDiv w:val="1"/>
      <w:marLeft w:val="0"/>
      <w:marRight w:val="0"/>
      <w:marTop w:val="0"/>
      <w:marBottom w:val="0"/>
      <w:divBdr>
        <w:top w:val="none" w:sz="0" w:space="0" w:color="auto"/>
        <w:left w:val="none" w:sz="0" w:space="0" w:color="auto"/>
        <w:bottom w:val="none" w:sz="0" w:space="0" w:color="auto"/>
        <w:right w:val="none" w:sz="0" w:space="0" w:color="auto"/>
      </w:divBdr>
    </w:div>
    <w:div w:id="1996452709">
      <w:bodyDiv w:val="1"/>
      <w:marLeft w:val="0"/>
      <w:marRight w:val="0"/>
      <w:marTop w:val="0"/>
      <w:marBottom w:val="0"/>
      <w:divBdr>
        <w:top w:val="none" w:sz="0" w:space="0" w:color="auto"/>
        <w:left w:val="none" w:sz="0" w:space="0" w:color="auto"/>
        <w:bottom w:val="none" w:sz="0" w:space="0" w:color="auto"/>
        <w:right w:val="none" w:sz="0" w:space="0" w:color="auto"/>
      </w:divBdr>
    </w:div>
    <w:div w:id="2075933850">
      <w:bodyDiv w:val="1"/>
      <w:marLeft w:val="0"/>
      <w:marRight w:val="0"/>
      <w:marTop w:val="0"/>
      <w:marBottom w:val="0"/>
      <w:divBdr>
        <w:top w:val="none" w:sz="0" w:space="0" w:color="auto"/>
        <w:left w:val="none" w:sz="0" w:space="0" w:color="auto"/>
        <w:bottom w:val="none" w:sz="0" w:space="0" w:color="auto"/>
        <w:right w:val="none" w:sz="0" w:space="0" w:color="auto"/>
      </w:divBdr>
      <w:divsChild>
        <w:div w:id="830366036">
          <w:marLeft w:val="0"/>
          <w:marRight w:val="0"/>
          <w:marTop w:val="0"/>
          <w:marBottom w:val="0"/>
          <w:divBdr>
            <w:top w:val="none" w:sz="0" w:space="0" w:color="auto"/>
            <w:left w:val="none" w:sz="0" w:space="0" w:color="auto"/>
            <w:bottom w:val="none" w:sz="0" w:space="0" w:color="auto"/>
            <w:right w:val="none" w:sz="0" w:space="0" w:color="auto"/>
          </w:divBdr>
          <w:divsChild>
            <w:div w:id="1167675839">
              <w:marLeft w:val="0"/>
              <w:marRight w:val="0"/>
              <w:marTop w:val="0"/>
              <w:marBottom w:val="0"/>
              <w:divBdr>
                <w:top w:val="none" w:sz="0" w:space="0" w:color="auto"/>
                <w:left w:val="none" w:sz="0" w:space="0" w:color="auto"/>
                <w:bottom w:val="none" w:sz="0" w:space="0" w:color="auto"/>
                <w:right w:val="none" w:sz="0" w:space="0" w:color="auto"/>
              </w:divBdr>
              <w:divsChild>
                <w:div w:id="207207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83E728E2E7CC41BC52D2029484D342" ma:contentTypeVersion="17" ma:contentTypeDescription="Vytvoří nový dokument" ma:contentTypeScope="" ma:versionID="5b0cdedef1863f96b4174dd6f754ba49">
  <xsd:schema xmlns:xsd="http://www.w3.org/2001/XMLSchema" xmlns:xs="http://www.w3.org/2001/XMLSchema" xmlns:p="http://schemas.microsoft.com/office/2006/metadata/properties" xmlns:ns2="d76195f7-4e8e-4a3c-8785-f7322eeae694" xmlns:ns3="86c00bd0-f6c7-46c2-9466-e889f0e07659" targetNamespace="http://schemas.microsoft.com/office/2006/metadata/properties" ma:root="true" ma:fieldsID="09bc2edce97c749cca1745960b9e2f3d" ns2:_="" ns3:_="">
    <xsd:import namespace="d76195f7-4e8e-4a3c-8785-f7322eeae694"/>
    <xsd:import namespace="86c00bd0-f6c7-46c2-9466-e889f0e076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OCR" minOccurs="0"/>
                <xsd:element ref="ns2:MediaServiceObjectDetectorVersions" minOccurs="0"/>
                <xsd:element ref="ns2:MediaServiceLocation"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195f7-4e8e-4a3c-8785-f7322eeae6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eec57da1-827d-45ed-8ce5-1fb76de5bfc3"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TranslatedLang" ma:index="23" nillable="true" ma:displayName="Translated Language" ma:internalName="TranslatedLang">
      <xsd:simpleType>
        <xsd:restriction base="dms:Text"/>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c00bd0-f6c7-46c2-9466-e889f0e07659"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62609f9e-84cb-4348-9f44-47b43b47cec8}" ma:internalName="TaxCatchAll" ma:showField="CatchAllData" ma:web="86c00bd0-f6c7-46c2-9466-e889f0e076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ranslatedLang xmlns="d76195f7-4e8e-4a3c-8785-f7322eeae694" xsi:nil="true"/>
    <lcf76f155ced4ddcb4097134ff3c332f xmlns="d76195f7-4e8e-4a3c-8785-f7322eeae694">
      <Terms xmlns="http://schemas.microsoft.com/office/infopath/2007/PartnerControls"/>
    </lcf76f155ced4ddcb4097134ff3c332f>
    <TaxCatchAll xmlns="86c00bd0-f6c7-46c2-9466-e889f0e07659" xsi:nil="true"/>
  </documentManagement>
</p:properties>
</file>

<file path=customXml/itemProps1.xml><?xml version="1.0" encoding="utf-8"?>
<ds:datastoreItem xmlns:ds="http://schemas.openxmlformats.org/officeDocument/2006/customXml" ds:itemID="{8220CC3A-AF8C-4F3F-9232-3B300E9F8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195f7-4e8e-4a3c-8785-f7322eeae694"/>
    <ds:schemaRef ds:uri="86c00bd0-f6c7-46c2-9466-e889f0e07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5F4B15-C541-4AF2-9911-6844BA7B8AEF}">
  <ds:schemaRefs>
    <ds:schemaRef ds:uri="http://schemas.openxmlformats.org/officeDocument/2006/bibliography"/>
  </ds:schemaRefs>
</ds:datastoreItem>
</file>

<file path=customXml/itemProps3.xml><?xml version="1.0" encoding="utf-8"?>
<ds:datastoreItem xmlns:ds="http://schemas.openxmlformats.org/officeDocument/2006/customXml" ds:itemID="{8F25CC2A-FC82-4178-97AA-AE8ACF9150DF}">
  <ds:schemaRefs>
    <ds:schemaRef ds:uri="http://schemas.microsoft.com/sharepoint/v3/contenttype/forms"/>
  </ds:schemaRefs>
</ds:datastoreItem>
</file>

<file path=customXml/itemProps4.xml><?xml version="1.0" encoding="utf-8"?>
<ds:datastoreItem xmlns:ds="http://schemas.openxmlformats.org/officeDocument/2006/customXml" ds:itemID="{2B3B27DE-9B00-40D5-87F2-D08772A7A07C}">
  <ds:schemaRefs>
    <ds:schemaRef ds:uri="http://schemas.microsoft.com/office/2006/metadata/properties"/>
    <ds:schemaRef ds:uri="http://schemas.microsoft.com/office/infopath/2007/PartnerControls"/>
    <ds:schemaRef ds:uri="d76195f7-4e8e-4a3c-8785-f7322eeae694"/>
    <ds:schemaRef ds:uri="86c00bd0-f6c7-46c2-9466-e889f0e0765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3564</Words>
  <Characters>20035</Characters>
  <Application>Microsoft Office Word</Application>
  <DocSecurity>0</DocSecurity>
  <Lines>385</Lines>
  <Paragraphs>146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2025-10-10T14:27:00Z</dcterms:created>
  <dcterms:modified xsi:type="dcterms:W3CDTF">2025-10-31T07:16:00Z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a1a5919-8c0a-471e-a746-5628754c3a88_Enabled">
    <vt:lpwstr>true</vt:lpwstr>
  </property>
  <property fmtid="{D5CDD505-2E9C-101B-9397-08002B2CF9AE}" pid="3" name="MSIP_Label_1a1a5919-8c0a-471e-a746-5628754c3a88_SetDate">
    <vt:lpwstr>2025-10-10T14:27:40Z</vt:lpwstr>
  </property>
  <property fmtid="{D5CDD505-2E9C-101B-9397-08002B2CF9AE}" pid="4" name="MSIP_Label_1a1a5919-8c0a-471e-a746-5628754c3a88_Method">
    <vt:lpwstr>Privileged</vt:lpwstr>
  </property>
  <property fmtid="{D5CDD505-2E9C-101B-9397-08002B2CF9AE}" pid="5" name="MSIP_Label_1a1a5919-8c0a-471e-a746-5628754c3a88_Name">
    <vt:lpwstr>Cizidokument</vt:lpwstr>
  </property>
  <property fmtid="{D5CDD505-2E9C-101B-9397-08002B2CF9AE}" pid="6" name="MSIP_Label_1a1a5919-8c0a-471e-a746-5628754c3a88_SiteId">
    <vt:lpwstr>56b31968-ca9e-4cc3-9257-477c3699b885</vt:lpwstr>
  </property>
  <property fmtid="{D5CDD505-2E9C-101B-9397-08002B2CF9AE}" pid="7" name="MSIP_Label_1a1a5919-8c0a-471e-a746-5628754c3a88_ActionId">
    <vt:lpwstr>1605067a-d5f4-4415-a1e2-5004d694b665</vt:lpwstr>
  </property>
  <property fmtid="{D5CDD505-2E9C-101B-9397-08002B2CF9AE}" pid="8" name="MSIP_Label_1a1a5919-8c0a-471e-a746-5628754c3a88_ContentBits">
    <vt:lpwstr>0</vt:lpwstr>
  </property>
  <property fmtid="{D5CDD505-2E9C-101B-9397-08002B2CF9AE}" pid="9" name="MSIP_Label_1a1a5919-8c0a-471e-a746-5628754c3a88_Tag">
    <vt:lpwstr>10, 0, 1, 1</vt:lpwstr>
  </property>
  <property fmtid="{D5CDD505-2E9C-101B-9397-08002B2CF9AE}" pid="10" name="DocumentTagging.ClassificationMark.P01">
    <vt:lpwstr>02:00" showPrintedBy="false" showPrintDate="false" language="cs" ApplicationVersion="Microsoft Word, 14.0" addinVersion="5.6.3.0" template="CEZ"&gt;&lt;history bulk="false" class="Interní" code="C1" user="Křístek Dušan" mappingVersion="1" date="2019-05-15T</vt:lpwstr>
  </property>
  <property fmtid="{D5CDD505-2E9C-101B-9397-08002B2CF9AE}" pid="11" name="ClassificationContentMarkingHeaderText">
    <vt:lpwstr>Interní / Internal</vt:lpwstr>
  </property>
  <property fmtid="{D5CDD505-2E9C-101B-9397-08002B2CF9AE}" pid="12" name="MediaServiceImageTags">
    <vt:lpwstr/>
  </property>
  <property fmtid="{D5CDD505-2E9C-101B-9397-08002B2CF9AE}" pid="13" name="ContentTypeId">
    <vt:lpwstr>0x0101006083E728E2E7CC41BC52D2029484D342</vt:lpwstr>
  </property>
  <property fmtid="{D5CDD505-2E9C-101B-9397-08002B2CF9AE}" pid="14" name="DocumentTagging.ClassificationMark.P02">
    <vt:lpwstr>15:05:17.495078+02:00" /&gt;&lt;recipients /&gt;&lt;documentOwners /&gt;&lt;/ClassificationMark&gt;</vt:lpwstr>
  </property>
  <property fmtid="{D5CDD505-2E9C-101B-9397-08002B2CF9AE}" pid="15" name="MSIP_Label_952b1512-c507-42e7-a4b2-0c0a603350ec_ContentBits">
    <vt:lpwstr>1</vt:lpwstr>
  </property>
  <property fmtid="{D5CDD505-2E9C-101B-9397-08002B2CF9AE}" pid="16" name="ClassificationContentMarkingHeaderFontProps">
    <vt:lpwstr>#000000,10,Default</vt:lpwstr>
  </property>
  <property fmtid="{D5CDD505-2E9C-101B-9397-08002B2CF9AE}" pid="17" name="MSIP_Label_952b1512-c507-42e7-a4b2-0c0a603350ec_SetDate">
    <vt:lpwstr>2023-06-26T21:20:44Z</vt:lpwstr>
  </property>
  <property fmtid="{D5CDD505-2E9C-101B-9397-08002B2CF9AE}" pid="18" name="docLang">
    <vt:lpwstr>en</vt:lpwstr>
  </property>
  <property fmtid="{D5CDD505-2E9C-101B-9397-08002B2CF9AE}" pid="19" name="CEZ_DLP">
    <vt:lpwstr>CEZ:CEZ:C</vt:lpwstr>
  </property>
  <property fmtid="{D5CDD505-2E9C-101B-9397-08002B2CF9AE}" pid="20" name="ClassificationContentMarkingHeaderShapeIds">
    <vt:lpwstr>1,2,4</vt:lpwstr>
  </property>
  <property fmtid="{D5CDD505-2E9C-101B-9397-08002B2CF9AE}" pid="21" name="DocumentClasification">
    <vt:lpwstr>Interní</vt:lpwstr>
  </property>
  <property fmtid="{D5CDD505-2E9C-101B-9397-08002B2CF9AE}" pid="22" name="MSIP_Label_952b1512-c507-42e7-a4b2-0c0a603350ec_Name">
    <vt:lpwstr>L00008</vt:lpwstr>
  </property>
  <property fmtid="{D5CDD505-2E9C-101B-9397-08002B2CF9AE}" pid="23" name="MSIP_Label_952b1512-c507-42e7-a4b2-0c0a603350ec_ActionId">
    <vt:lpwstr>eba87b1e-b4e3-46f6-aec2-1c814043ffe7</vt:lpwstr>
  </property>
  <property fmtid="{D5CDD505-2E9C-101B-9397-08002B2CF9AE}" pid="24" name="MSIP_Label_952b1512-c507-42e7-a4b2-0c0a603350ec_Enabled">
    <vt:lpwstr>true</vt:lpwstr>
  </property>
  <property fmtid="{D5CDD505-2E9C-101B-9397-08002B2CF9AE}" pid="25" name="MSIP_Label_952b1512-c507-42e7-a4b2-0c0a603350ec_Method">
    <vt:lpwstr>Privileged</vt:lpwstr>
  </property>
  <property fmtid="{D5CDD505-2E9C-101B-9397-08002B2CF9AE}" pid="26" name="MSIP_Label_952b1512-c507-42e7-a4b2-0c0a603350ec_SiteId">
    <vt:lpwstr>b233f9e1-5599-4693-9cef-38858fe25406</vt:lpwstr>
  </property>
  <property fmtid="{D5CDD505-2E9C-101B-9397-08002B2CF9AE}" pid="27" name="DocumentTagging.ClassificationMark.P00">
    <vt:lpwstr>&lt;ClassificationMark xmlns:xsi="http://www.w3.org/2001/XMLSchema-instance" xmlns:xsd="http://www.w3.org/2001/XMLSchema" margin="NaN" class="C1" owner="Jan Mikulecky" position="TopRight" marginX="0" marginY="0" classifiedOn="2019-05-15T15:05:17.495078+</vt:lpwstr>
  </property>
  <property fmtid="{D5CDD505-2E9C-101B-9397-08002B2CF9AE}" pid="28" name="DocumentTagging.ClassificationMark">
    <vt:lpwstr>￼PARTS:3</vt:lpwstr>
  </property>
</Properties>
</file>